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7B98" w:rsidRDefault="00A17B98" w:rsidP="00A17B98">
      <w:pPr>
        <w:pStyle w:val="BodyText2"/>
        <w:widowControl/>
        <w:jc w:val="center"/>
        <w:rPr>
          <w:rFonts w:ascii="Bodo_uzb" w:hAnsi="Bodo_uzb"/>
          <w:b/>
          <w:sz w:val="24"/>
        </w:rPr>
      </w:pPr>
      <w:r>
        <w:rPr>
          <w:rFonts w:ascii="Bodo_uzb" w:hAnsi="Bodo_uzb"/>
          <w:b/>
          <w:sz w:val="24"/>
        </w:rPr>
        <w:t>Компания фаолият юритаётган мамлакатга боглик холда менежмент услуби хусусиятлари</w:t>
      </w:r>
    </w:p>
    <w:p w:rsidR="00A17B98" w:rsidRDefault="00A17B98" w:rsidP="00A17B98">
      <w:pPr>
        <w:pStyle w:val="BodyTextIndent2"/>
        <w:widowControl/>
        <w:rPr>
          <w:rFonts w:ascii="Bodo_uzb" w:hAnsi="Bodo_uzb"/>
          <w:b/>
          <w:sz w:val="24"/>
        </w:rPr>
      </w:pPr>
    </w:p>
    <w:p w:rsidR="00A17B98" w:rsidRDefault="00A17B98" w:rsidP="00A17B98">
      <w:pPr>
        <w:ind w:firstLine="567"/>
        <w:jc w:val="both"/>
        <w:rPr>
          <w:rFonts w:ascii="Bodo_uzb" w:hAnsi="Bodo_uzb"/>
          <w:sz w:val="24"/>
        </w:rPr>
      </w:pPr>
      <w:r>
        <w:rPr>
          <w:rFonts w:ascii="Bodo_uzb" w:hAnsi="Bodo_uzb"/>
          <w:b/>
          <w:sz w:val="24"/>
        </w:rPr>
        <w:t>7.1. Менежмент услуби</w:t>
      </w:r>
    </w:p>
    <w:p w:rsidR="00A17B98" w:rsidRDefault="00A17B98" w:rsidP="00A17B98">
      <w:pPr>
        <w:ind w:firstLine="567"/>
        <w:rPr>
          <w:rFonts w:ascii="Bodo_uzb" w:hAnsi="Bodo_uzb"/>
          <w:b/>
          <w:sz w:val="24"/>
        </w:rPr>
      </w:pPr>
      <w:r>
        <w:rPr>
          <w:rFonts w:ascii="Bodo_uzb" w:hAnsi="Bodo_uzb"/>
          <w:b/>
          <w:sz w:val="24"/>
        </w:rPr>
        <w:t>7.2. Гарбий менежмент услуби</w:t>
      </w:r>
    </w:p>
    <w:p w:rsidR="00A17B98" w:rsidRDefault="00A17B98" w:rsidP="00A17B98">
      <w:pPr>
        <w:ind w:firstLine="567"/>
        <w:rPr>
          <w:rFonts w:ascii="Bodo_uzb" w:hAnsi="Bodo_uzb"/>
          <w:b/>
          <w:sz w:val="24"/>
        </w:rPr>
      </w:pPr>
      <w:r>
        <w:rPr>
          <w:rFonts w:ascii="Bodo_uzb" w:hAnsi="Bodo_uzb"/>
          <w:b/>
          <w:sz w:val="24"/>
        </w:rPr>
        <w:t>7.3. Осиё менежмент услуби</w:t>
      </w:r>
    </w:p>
    <w:p w:rsidR="00A17B98" w:rsidRDefault="00A17B98" w:rsidP="00A17B98">
      <w:pPr>
        <w:ind w:left="567"/>
        <w:rPr>
          <w:rFonts w:ascii="Bodo_uzb" w:hAnsi="Bodo_uzb"/>
          <w:b/>
          <w:i/>
          <w:sz w:val="24"/>
        </w:rPr>
      </w:pPr>
      <w:r>
        <w:rPr>
          <w:rFonts w:ascii="Bodo_uzb" w:hAnsi="Bodo_uzb"/>
          <w:b/>
          <w:sz w:val="24"/>
        </w:rPr>
        <w:t>7.4. Менежмент услубидан катъий назар ишга доир этикет</w:t>
      </w:r>
    </w:p>
    <w:p w:rsidR="00A17B98" w:rsidRDefault="00A17B98" w:rsidP="00A17B98">
      <w:pPr>
        <w:pStyle w:val="BodyTextIndent2"/>
        <w:widowControl/>
        <w:jc w:val="center"/>
        <w:rPr>
          <w:rFonts w:ascii="Bodo_uzb" w:hAnsi="Bodo_uzb"/>
          <w:b/>
          <w:sz w:val="24"/>
        </w:rPr>
      </w:pPr>
    </w:p>
    <w:p w:rsidR="00A17B98" w:rsidRDefault="00A17B98" w:rsidP="00A17B98">
      <w:pPr>
        <w:pStyle w:val="BodyTextIndent2"/>
        <w:widowControl/>
        <w:jc w:val="center"/>
        <w:rPr>
          <w:rFonts w:ascii="Bodo_uzb" w:hAnsi="Bodo_uzb"/>
          <w:b/>
          <w:sz w:val="24"/>
        </w:rPr>
      </w:pPr>
      <w:r>
        <w:rPr>
          <w:rFonts w:ascii="Bodo_uzb" w:hAnsi="Bodo_uzb"/>
          <w:b/>
          <w:sz w:val="24"/>
        </w:rPr>
        <w:t xml:space="preserve">  7.1.Менежмент услуби</w:t>
      </w:r>
    </w:p>
    <w:p w:rsidR="00A17B98" w:rsidRDefault="00A17B98" w:rsidP="00A17B98">
      <w:pPr>
        <w:pStyle w:val="BodyTextIndent2"/>
        <w:widowControl/>
        <w:rPr>
          <w:rFonts w:ascii="Bodo_uzb" w:hAnsi="Bodo_uzb"/>
          <w:sz w:val="24"/>
        </w:rPr>
      </w:pPr>
      <w:r>
        <w:rPr>
          <w:rFonts w:ascii="Bodo_uzb" w:hAnsi="Bodo_uzb"/>
          <w:sz w:val="24"/>
        </w:rPr>
        <w:t>Миллий хусусиятлар, яъни маданият, психология, темперамент, анъаналар ижтимоий-иктисодий масалаларни тушуниш ва хал килиш, хамда корхоналарнинг самарали фаолияти учун зарур ташкилий шароитларни яратиш усули сифатидаги менежмент услубига таъсир курсатади. Глобал менежер фаолият доирасига турли мамлакатларда  мулокот куриниши, ишлаб чикариш муносабатлари, музокараларда хулк-атвор хусусиятларини хисобга олган холда замонавий бошкарув усуллари асосида ишни ташкил килиш киради. Халкаро менежер кабул килувчи мамлакатда уз фаолиятининг дастлабки кадамлариданок менежмент услуби хусусиятларига дуч келади. Глобал менежмент буйича мутахассислар ташки иктисодий битимнинг халкаро менежмент фаолиятининг илк даврида кийинчиликлар келтириб чикариши мумкин булган еттита асосий унсурларини ажратадилар:</w:t>
      </w:r>
    </w:p>
    <w:p w:rsidR="00A17B98" w:rsidRDefault="00A17B98" w:rsidP="00A17B98">
      <w:pPr>
        <w:ind w:firstLine="567"/>
        <w:jc w:val="both"/>
        <w:rPr>
          <w:rFonts w:ascii="Bodo_uzb" w:hAnsi="Bodo_uzb"/>
          <w:sz w:val="24"/>
        </w:rPr>
      </w:pPr>
      <w:r>
        <w:rPr>
          <w:rFonts w:ascii="Bodo_uzb" w:hAnsi="Bodo_uzb"/>
          <w:sz w:val="24"/>
        </w:rPr>
        <w:t xml:space="preserve">1. Янги хорижий шерик билан </w:t>
      </w:r>
      <w:r>
        <w:rPr>
          <w:rFonts w:ascii="Bodo_uzb" w:hAnsi="Bodo_uzb"/>
          <w:sz w:val="24"/>
          <w:u w:val="single"/>
        </w:rPr>
        <w:t>музокаралар мухити</w:t>
      </w:r>
      <w:r>
        <w:rPr>
          <w:rFonts w:ascii="Bodo_uzb" w:hAnsi="Bodo_uzb"/>
          <w:sz w:val="24"/>
        </w:rPr>
        <w:t>. Бу ерда музокаралар утказилаётган мамлакатлик шериклар маънавий устунликка эга булади. Улар музокаралар даврида кам харажат килади ва махаллий бозор ахволи хакидаги тезкор ахборот билан яхширок таъминланган.</w:t>
      </w:r>
    </w:p>
    <w:p w:rsidR="00A17B98" w:rsidRDefault="00A17B98" w:rsidP="00A17B98">
      <w:pPr>
        <w:pStyle w:val="BodyTextIndent2"/>
        <w:widowControl/>
        <w:rPr>
          <w:rFonts w:ascii="Bodo_uzb" w:hAnsi="Bodo_uzb"/>
          <w:sz w:val="24"/>
        </w:rPr>
      </w:pPr>
      <w:r>
        <w:rPr>
          <w:rFonts w:ascii="Bodo_uzb" w:hAnsi="Bodo_uzb"/>
          <w:sz w:val="24"/>
        </w:rPr>
        <w:t xml:space="preserve">2. Кабул килувчи мамлакатнинг </w:t>
      </w:r>
      <w:r>
        <w:rPr>
          <w:rFonts w:ascii="Bodo_uzb" w:hAnsi="Bodo_uzb"/>
          <w:sz w:val="24"/>
          <w:u w:val="single"/>
        </w:rPr>
        <w:t>маданий ва тарихий хусусиятлари.</w:t>
      </w:r>
      <w:r>
        <w:rPr>
          <w:rFonts w:ascii="Bodo_uzb" w:hAnsi="Bodo_uzb"/>
          <w:sz w:val="24"/>
        </w:rPr>
        <w:t xml:space="preserve"> Уларни билиш ишбилармонлик мухитига тезрок мослашишга, махаллий истеъмолчилар ва етказиб берувчилар билан осон тил топишга ёрдам беради.</w:t>
      </w:r>
    </w:p>
    <w:p w:rsidR="00A17B98" w:rsidRDefault="00A17B98" w:rsidP="00A17B98">
      <w:pPr>
        <w:ind w:firstLine="567"/>
        <w:jc w:val="both"/>
        <w:rPr>
          <w:rFonts w:ascii="Bodo_uzb" w:hAnsi="Bodo_uzb"/>
          <w:sz w:val="24"/>
        </w:rPr>
      </w:pPr>
      <w:r>
        <w:rPr>
          <w:rFonts w:ascii="Bodo_uzb" w:hAnsi="Bodo_uzb"/>
          <w:sz w:val="24"/>
        </w:rPr>
        <w:t xml:space="preserve">3. </w:t>
      </w:r>
      <w:r>
        <w:rPr>
          <w:rFonts w:ascii="Bodo_uzb" w:hAnsi="Bodo_uzb"/>
          <w:sz w:val="24"/>
          <w:u w:val="single"/>
        </w:rPr>
        <w:t>Кабул килувчи мамлакат мафкураси</w:t>
      </w:r>
      <w:r>
        <w:rPr>
          <w:rFonts w:ascii="Bodo_uzb" w:hAnsi="Bodo_uzb"/>
          <w:sz w:val="24"/>
        </w:rPr>
        <w:t xml:space="preserve"> (миллатчилик, ислом фундаментализми, хитой патриотизми ва б.) хорижий корхона бизнесини ташкил килиш ва фаолият юритишига жиддий таъсир курсатади. </w:t>
      </w:r>
    </w:p>
    <w:p w:rsidR="00A17B98" w:rsidRDefault="00A17B98" w:rsidP="00A17B98">
      <w:pPr>
        <w:pStyle w:val="BodyTextIndent2"/>
        <w:widowControl/>
        <w:rPr>
          <w:rFonts w:ascii="Bodo_uzb" w:hAnsi="Bodo_uzb"/>
          <w:sz w:val="24"/>
        </w:rPr>
      </w:pPr>
      <w:r>
        <w:rPr>
          <w:rFonts w:ascii="Bodo_uzb" w:hAnsi="Bodo_uzb"/>
          <w:sz w:val="24"/>
        </w:rPr>
        <w:t xml:space="preserve">4. </w:t>
      </w:r>
      <w:r>
        <w:rPr>
          <w:rFonts w:ascii="Bodo_uzb" w:hAnsi="Bodo_uzb"/>
          <w:sz w:val="24"/>
          <w:u w:val="single"/>
        </w:rPr>
        <w:t>Бюрократик анъаналар</w:t>
      </w:r>
      <w:r>
        <w:rPr>
          <w:rFonts w:ascii="Bodo_uzb" w:hAnsi="Bodo_uzb"/>
          <w:sz w:val="24"/>
        </w:rPr>
        <w:t xml:space="preserve"> кабул килувчи мамлакатда тадбиркорлик фаолияти урнатилишини узок муддатга чузиб юбориши мумкин. Масалан, Россияда “Макдональдс” ресторанларини ташкил килиш хакидаги музокаралар 10 йил атрофида давом этган. Экспертлар бахолашича, 90-йилларда Хитойда хорижий ва хитой фирмаси уртасида кушма корхона ташкил килиш тугрисидаги музокаралар уртача икки йил атрофида давом этган. </w:t>
      </w:r>
    </w:p>
    <w:p w:rsidR="00A17B98" w:rsidRDefault="00A17B98" w:rsidP="00A17B98">
      <w:pPr>
        <w:pStyle w:val="BodyTextIndent2"/>
        <w:widowControl/>
        <w:rPr>
          <w:rFonts w:ascii="Bodo_uzb" w:hAnsi="Bodo_uzb"/>
          <w:sz w:val="24"/>
        </w:rPr>
      </w:pPr>
      <w:r>
        <w:rPr>
          <w:rFonts w:ascii="Bodo_uzb" w:hAnsi="Bodo_uzb"/>
          <w:sz w:val="24"/>
        </w:rPr>
        <w:t xml:space="preserve">  5. </w:t>
      </w:r>
      <w:r>
        <w:rPr>
          <w:rFonts w:ascii="Bodo_uzb" w:hAnsi="Bodo_uzb"/>
          <w:sz w:val="24"/>
          <w:u w:val="single"/>
        </w:rPr>
        <w:t>Кабул килувчи мамлакат Конунлари.</w:t>
      </w:r>
      <w:r>
        <w:rPr>
          <w:rFonts w:ascii="Bodo_uzb" w:hAnsi="Bodo_uzb"/>
          <w:sz w:val="24"/>
        </w:rPr>
        <w:t xml:space="preserve"> Улар халкаро менежер томонидан урганилган булиши ва уларга катъий риоя килиниши керак.</w:t>
      </w:r>
    </w:p>
    <w:p w:rsidR="00A17B98" w:rsidRDefault="00A17B98" w:rsidP="00A17B98">
      <w:pPr>
        <w:ind w:firstLine="567"/>
        <w:jc w:val="both"/>
        <w:rPr>
          <w:rFonts w:ascii="Bodo_uzb" w:hAnsi="Bodo_uzb"/>
          <w:sz w:val="24"/>
        </w:rPr>
      </w:pPr>
      <w:r>
        <w:rPr>
          <w:rFonts w:ascii="Bodo_uzb" w:hAnsi="Bodo_uzb"/>
          <w:sz w:val="24"/>
        </w:rPr>
        <w:t xml:space="preserve">6. </w:t>
      </w:r>
      <w:r>
        <w:rPr>
          <w:rFonts w:ascii="Bodo_uzb" w:hAnsi="Bodo_uzb"/>
          <w:sz w:val="24"/>
          <w:u w:val="single"/>
        </w:rPr>
        <w:t>Турли пул тизимлари</w:t>
      </w:r>
      <w:r>
        <w:rPr>
          <w:rFonts w:ascii="Bodo_uzb" w:hAnsi="Bodo_uzb"/>
          <w:sz w:val="24"/>
        </w:rPr>
        <w:t xml:space="preserve"> кабул килувчи мамлакатда халкаро компания хорижий филиали фаолиятини жиддий кийинлаштиради. </w:t>
      </w:r>
    </w:p>
    <w:p w:rsidR="00A17B98" w:rsidRDefault="00A17B98" w:rsidP="00A17B98">
      <w:pPr>
        <w:ind w:firstLine="567"/>
        <w:jc w:val="both"/>
        <w:rPr>
          <w:rFonts w:ascii="Bodo_uzb" w:hAnsi="Bodo_uzb"/>
          <w:sz w:val="24"/>
        </w:rPr>
      </w:pPr>
      <w:r>
        <w:rPr>
          <w:rFonts w:ascii="Bodo_uzb" w:hAnsi="Bodo_uzb"/>
          <w:sz w:val="24"/>
        </w:rPr>
        <w:t xml:space="preserve">7. Кабул килувчи мамлакатда </w:t>
      </w:r>
      <w:r>
        <w:rPr>
          <w:rFonts w:ascii="Bodo_uzb" w:hAnsi="Bodo_uzb"/>
          <w:sz w:val="24"/>
          <w:u w:val="single"/>
        </w:rPr>
        <w:t>сиёсий ва иктисодий баркарорсизлик</w:t>
      </w:r>
      <w:r>
        <w:rPr>
          <w:rFonts w:ascii="Bodo_uzb" w:hAnsi="Bodo_uzb"/>
          <w:sz w:val="24"/>
        </w:rPr>
        <w:t xml:space="preserve"> хорижий филиал фаолиятида кутилмаган ва кескин узгаришларни келтириб чикариши мумкин.   </w:t>
      </w:r>
    </w:p>
    <w:p w:rsidR="00A17B98" w:rsidRDefault="00A17B98" w:rsidP="00A17B98">
      <w:pPr>
        <w:ind w:firstLine="567"/>
        <w:jc w:val="both"/>
        <w:rPr>
          <w:rFonts w:ascii="Bodo_uzb" w:hAnsi="Bodo_uzb"/>
          <w:sz w:val="24"/>
        </w:rPr>
      </w:pPr>
      <w:r>
        <w:rPr>
          <w:rFonts w:ascii="Bodo_uzb" w:hAnsi="Bodo_uzb"/>
          <w:sz w:val="24"/>
        </w:rPr>
        <w:t xml:space="preserve">ЕИлик менежерлар Брюсселдаги ЕИ штаб-квартирасида осилган плакатда ЕИга аъзо-мамлакатлар корхоналаридаги ишчи ва хизматчиларнинг бир-биридан кескин фаркланувчи миллий хусусиятларига дуч келувчи халкаро менежер кийинчиликлари юмор ёрдамида ифода этилган. </w:t>
      </w:r>
    </w:p>
    <w:p w:rsidR="00A17B98" w:rsidRDefault="00A17B98" w:rsidP="00A17B98">
      <w:pPr>
        <w:ind w:firstLine="567"/>
        <w:jc w:val="both"/>
        <w:rPr>
          <w:rFonts w:ascii="Bodo_uzb" w:hAnsi="Bodo_uzb"/>
          <w:sz w:val="24"/>
        </w:rPr>
      </w:pPr>
      <w:r>
        <w:rPr>
          <w:rFonts w:ascii="Bodo_uzb" w:hAnsi="Bodo_uzb"/>
          <w:sz w:val="24"/>
        </w:rPr>
        <w:lastRenderedPageBreak/>
        <w:t>Умумевропа менежмент услубини яратишга уриниб куринг, агар:</w:t>
      </w:r>
    </w:p>
    <w:p w:rsidR="00A17B98" w:rsidRDefault="00A17B98" w:rsidP="00A17B98">
      <w:pPr>
        <w:ind w:firstLine="567"/>
        <w:jc w:val="both"/>
        <w:rPr>
          <w:rFonts w:ascii="Bodo_uzb" w:hAnsi="Bodo_uzb"/>
          <w:sz w:val="24"/>
        </w:rPr>
      </w:pPr>
      <w:r>
        <w:rPr>
          <w:rFonts w:ascii="Bodo_uzb" w:hAnsi="Bodo_uzb"/>
          <w:sz w:val="24"/>
        </w:rPr>
        <w:t xml:space="preserve">немислар юморни тушунмаса, </w:t>
      </w:r>
    </w:p>
    <w:p w:rsidR="00A17B98" w:rsidRDefault="00A17B98" w:rsidP="00A17B98">
      <w:pPr>
        <w:ind w:firstLine="567"/>
        <w:jc w:val="both"/>
        <w:rPr>
          <w:rFonts w:ascii="Bodo_uzb" w:hAnsi="Bodo_uzb"/>
          <w:sz w:val="24"/>
        </w:rPr>
      </w:pPr>
      <w:r>
        <w:rPr>
          <w:rFonts w:ascii="Bodo_uzb" w:hAnsi="Bodo_uzb"/>
          <w:sz w:val="24"/>
        </w:rPr>
        <w:t xml:space="preserve">финлар сукут сакласа,  </w:t>
      </w:r>
    </w:p>
    <w:p w:rsidR="00A17B98" w:rsidRDefault="00A17B98" w:rsidP="00A17B98">
      <w:pPr>
        <w:ind w:firstLine="567"/>
        <w:jc w:val="both"/>
        <w:rPr>
          <w:rFonts w:ascii="Bodo_uzb" w:hAnsi="Bodo_uzb"/>
          <w:sz w:val="24"/>
        </w:rPr>
      </w:pPr>
      <w:r>
        <w:rPr>
          <w:rFonts w:ascii="Bodo_uzb" w:hAnsi="Bodo_uzb"/>
          <w:sz w:val="24"/>
        </w:rPr>
        <w:t>инглизлар овкати англаб булмас аралашмалардан иборат булса,</w:t>
      </w:r>
    </w:p>
    <w:p w:rsidR="00A17B98" w:rsidRDefault="00A17B98" w:rsidP="00A17B98">
      <w:pPr>
        <w:ind w:firstLine="567"/>
        <w:jc w:val="both"/>
        <w:rPr>
          <w:rFonts w:ascii="Bodo_uzb" w:hAnsi="Bodo_uzb"/>
          <w:sz w:val="24"/>
        </w:rPr>
      </w:pPr>
      <w:r>
        <w:rPr>
          <w:rFonts w:ascii="Bodo_uzb" w:hAnsi="Bodo_uzb"/>
          <w:sz w:val="24"/>
        </w:rPr>
        <w:t>люксембургликлар юлдуз касаллигига дучор булса,</w:t>
      </w:r>
    </w:p>
    <w:p w:rsidR="00A17B98" w:rsidRDefault="00A17B98" w:rsidP="00A17B98">
      <w:pPr>
        <w:ind w:firstLine="567"/>
        <w:jc w:val="both"/>
        <w:rPr>
          <w:rFonts w:ascii="Bodo_uzb" w:hAnsi="Bodo_uzb"/>
          <w:sz w:val="24"/>
        </w:rPr>
      </w:pPr>
      <w:r>
        <w:rPr>
          <w:rFonts w:ascii="Bodo_uzb" w:hAnsi="Bodo_uzb"/>
          <w:sz w:val="24"/>
        </w:rPr>
        <w:t>французлар рулда кутилмаган харакатлар содир килса,</w:t>
      </w:r>
    </w:p>
    <w:p w:rsidR="00A17B98" w:rsidRDefault="00A17B98" w:rsidP="00A17B98">
      <w:pPr>
        <w:ind w:firstLine="567"/>
        <w:jc w:val="both"/>
        <w:rPr>
          <w:rFonts w:ascii="Bodo_uzb" w:hAnsi="Bodo_uzb"/>
          <w:sz w:val="24"/>
        </w:rPr>
      </w:pPr>
      <w:r>
        <w:rPr>
          <w:rFonts w:ascii="Bodo_uzb" w:hAnsi="Bodo_uzb"/>
          <w:sz w:val="24"/>
        </w:rPr>
        <w:t>испанлар магрур,</w:t>
      </w:r>
    </w:p>
    <w:p w:rsidR="00A17B98" w:rsidRDefault="00A17B98" w:rsidP="00A17B98">
      <w:pPr>
        <w:ind w:firstLine="567"/>
        <w:jc w:val="both"/>
        <w:rPr>
          <w:rFonts w:ascii="Bodo_uzb" w:hAnsi="Bodo_uzb"/>
          <w:sz w:val="24"/>
        </w:rPr>
      </w:pPr>
      <w:r>
        <w:rPr>
          <w:rFonts w:ascii="Bodo_uzb" w:hAnsi="Bodo_uzb"/>
          <w:sz w:val="24"/>
        </w:rPr>
        <w:t>итальянлар хиссиёт огушида,</w:t>
      </w:r>
    </w:p>
    <w:p w:rsidR="00A17B98" w:rsidRDefault="00A17B98" w:rsidP="00A17B98">
      <w:pPr>
        <w:ind w:firstLine="567"/>
        <w:jc w:val="both"/>
        <w:rPr>
          <w:rFonts w:ascii="Bodo_uzb" w:hAnsi="Bodo_uzb"/>
          <w:sz w:val="24"/>
        </w:rPr>
      </w:pPr>
      <w:r>
        <w:rPr>
          <w:rFonts w:ascii="Bodo_uzb" w:hAnsi="Bodo_uzb"/>
          <w:sz w:val="24"/>
        </w:rPr>
        <w:t>голландияликлар зикна,</w:t>
      </w:r>
    </w:p>
    <w:p w:rsidR="00A17B98" w:rsidRDefault="00A17B98" w:rsidP="00A17B98">
      <w:pPr>
        <w:ind w:firstLine="567"/>
        <w:jc w:val="both"/>
        <w:rPr>
          <w:rFonts w:ascii="Bodo_uzb" w:hAnsi="Bodo_uzb"/>
          <w:sz w:val="24"/>
        </w:rPr>
      </w:pPr>
      <w:r>
        <w:rPr>
          <w:rFonts w:ascii="Bodo_uzb" w:hAnsi="Bodo_uzb"/>
          <w:sz w:val="24"/>
        </w:rPr>
        <w:t>белгияликлар иш жойида утирмаса,</w:t>
      </w:r>
    </w:p>
    <w:p w:rsidR="00A17B98" w:rsidRDefault="00A17B98" w:rsidP="00A17B98">
      <w:pPr>
        <w:ind w:firstLine="567"/>
        <w:jc w:val="both"/>
        <w:rPr>
          <w:rFonts w:ascii="Bodo_uzb" w:hAnsi="Bodo_uzb"/>
          <w:sz w:val="24"/>
        </w:rPr>
      </w:pPr>
      <w:r>
        <w:rPr>
          <w:rFonts w:ascii="Bodo_uzb" w:hAnsi="Bodo_uzb"/>
          <w:sz w:val="24"/>
        </w:rPr>
        <w:t>португалияликлар кувалдадан мураккаброк техникани узлаштира олмаса,</w:t>
      </w:r>
    </w:p>
    <w:p w:rsidR="00A17B98" w:rsidRDefault="00A17B98" w:rsidP="00A17B98">
      <w:pPr>
        <w:ind w:firstLine="567"/>
        <w:jc w:val="both"/>
        <w:rPr>
          <w:rFonts w:ascii="Bodo_uzb" w:hAnsi="Bodo_uzb"/>
          <w:sz w:val="24"/>
        </w:rPr>
      </w:pPr>
      <w:r>
        <w:rPr>
          <w:rFonts w:ascii="Bodo_uzb" w:hAnsi="Bodo_uzb"/>
          <w:sz w:val="24"/>
        </w:rPr>
        <w:t>шведлар ута биркарашли,</w:t>
      </w:r>
    </w:p>
    <w:p w:rsidR="00A17B98" w:rsidRDefault="00A17B98" w:rsidP="00A17B98">
      <w:pPr>
        <w:ind w:firstLine="567"/>
        <w:jc w:val="both"/>
        <w:rPr>
          <w:rFonts w:ascii="Bodo_uzb" w:hAnsi="Bodo_uzb"/>
          <w:sz w:val="24"/>
        </w:rPr>
      </w:pPr>
      <w:r>
        <w:rPr>
          <w:rFonts w:ascii="Bodo_uzb" w:hAnsi="Bodo_uzb"/>
          <w:sz w:val="24"/>
        </w:rPr>
        <w:t>греклар ташкилий эмас,</w:t>
      </w:r>
    </w:p>
    <w:p w:rsidR="00A17B98" w:rsidRDefault="00A17B98" w:rsidP="00A17B98">
      <w:pPr>
        <w:ind w:firstLine="567"/>
        <w:jc w:val="both"/>
        <w:rPr>
          <w:rFonts w:ascii="Bodo_uzb" w:hAnsi="Bodo_uzb"/>
          <w:sz w:val="24"/>
        </w:rPr>
      </w:pPr>
      <w:r>
        <w:rPr>
          <w:rFonts w:ascii="Bodo_uzb" w:hAnsi="Bodo_uzb"/>
          <w:sz w:val="24"/>
        </w:rPr>
        <w:t>ирландияликлар ичкиликни хуш курса,</w:t>
      </w:r>
    </w:p>
    <w:p w:rsidR="00A17B98" w:rsidRDefault="00A17B98" w:rsidP="00A17B98">
      <w:pPr>
        <w:ind w:firstLine="567"/>
        <w:jc w:val="both"/>
        <w:rPr>
          <w:rFonts w:ascii="Bodo_uzb" w:hAnsi="Bodo_uzb"/>
          <w:sz w:val="24"/>
        </w:rPr>
      </w:pPr>
      <w:r>
        <w:rPr>
          <w:rFonts w:ascii="Bodo_uzb" w:hAnsi="Bodo_uzb"/>
          <w:sz w:val="24"/>
        </w:rPr>
        <w:t>австрияликлар сабрсиз булса.</w:t>
      </w:r>
    </w:p>
    <w:p w:rsidR="00A17B98" w:rsidRDefault="00A17B98" w:rsidP="00A17B98">
      <w:pPr>
        <w:ind w:firstLine="567"/>
        <w:jc w:val="both"/>
        <w:rPr>
          <w:rFonts w:ascii="Bodo_uzb" w:hAnsi="Bodo_uzb"/>
          <w:sz w:val="24"/>
        </w:rPr>
      </w:pPr>
      <w:r>
        <w:rPr>
          <w:rFonts w:ascii="Bodo_uzb" w:hAnsi="Bodo_uzb"/>
          <w:sz w:val="24"/>
        </w:rPr>
        <w:t>Сайёрамизда иккита асосий менежмент услуби: гарбий ва шаркий менежмент услублари мавжуд.</w:t>
      </w:r>
    </w:p>
    <w:p w:rsidR="00A17B98" w:rsidRDefault="00A17B98" w:rsidP="00A17B98">
      <w:pPr>
        <w:ind w:firstLine="567"/>
        <w:jc w:val="both"/>
        <w:rPr>
          <w:rFonts w:ascii="Bodo_uzb" w:hAnsi="Bodo_uzb"/>
          <w:sz w:val="24"/>
        </w:rPr>
      </w:pPr>
    </w:p>
    <w:p w:rsidR="00A17B98" w:rsidRDefault="00A17B98" w:rsidP="00A17B98">
      <w:pPr>
        <w:ind w:firstLine="567"/>
        <w:jc w:val="center"/>
        <w:rPr>
          <w:rFonts w:ascii="Bodo_uzb" w:hAnsi="Bodo_uzb"/>
          <w:b/>
          <w:sz w:val="24"/>
        </w:rPr>
      </w:pPr>
      <w:r>
        <w:rPr>
          <w:rFonts w:ascii="Bodo_uzb" w:hAnsi="Bodo_uzb"/>
          <w:b/>
          <w:sz w:val="24"/>
        </w:rPr>
        <w:t>7.2. Гарбий менежмент услуби.</w:t>
      </w:r>
    </w:p>
    <w:p w:rsidR="00A17B98" w:rsidRDefault="00A17B98" w:rsidP="00A17B98">
      <w:pPr>
        <w:ind w:firstLine="567"/>
        <w:jc w:val="both"/>
        <w:rPr>
          <w:rFonts w:ascii="Bodo_uzb" w:hAnsi="Bodo_uzb"/>
          <w:sz w:val="24"/>
        </w:rPr>
      </w:pPr>
      <w:r>
        <w:rPr>
          <w:rFonts w:ascii="Bodo_uzb" w:hAnsi="Bodo_uzb"/>
          <w:sz w:val="24"/>
        </w:rPr>
        <w:t>Гарбий менежмент услуби хусусиятларига фирма ва бизнес алохида йуналишлари рахбарларининг катта индивидуал масъулияти ва билимдонлиги киради. Гарбий менежмент услубининг энг характерли ва типик вакили булиб америка менежерлари мисол булади. Хусусан, америкалик бизнесменлар музокараларда умумий карорни келишиш жараёнида тугри - йули ва гапини утказишга харакат килади. Улар иш максадига тез эришишга интиладилар, масалаларни бирин-кетин келишиб прагматик классификациялайдилар, музокараларни узаро келишув билан якунлашга харакат киладилар, бунда битим имзолашнинг асосий шарти шериклар уртасида узаро фойда ва келишувга эришиш ютуги эмас,балки конунларга риоя килиш хисобланади. Музокараларда америка корпорацияси вакиллари таркибига албатта карор кабул килиш ваколатига эга рахбар киради. Шунинг учун улар музокаралар вактида кам ташкилотчи шериклари мунозараларни тухтатиб, карор кабул килиш учун музокараларга келмаган рахбарият билан келишишга чикиб кетганларида узларини ишончсиз ва нокулай хис киладилар.</w:t>
      </w:r>
    </w:p>
    <w:p w:rsidR="00A17B98" w:rsidRDefault="00A17B98" w:rsidP="00A17B98">
      <w:pPr>
        <w:ind w:firstLine="567"/>
        <w:jc w:val="both"/>
        <w:rPr>
          <w:rFonts w:ascii="Bodo_uzb" w:hAnsi="Bodo_uzb"/>
          <w:sz w:val="24"/>
        </w:rPr>
      </w:pPr>
      <w:r>
        <w:rPr>
          <w:rFonts w:ascii="Bodo_uzb" w:hAnsi="Bodo_uzb"/>
          <w:sz w:val="24"/>
        </w:rPr>
        <w:t>Америка менежментига куйидаги хусусиятлар хос:</w:t>
      </w:r>
    </w:p>
    <w:p w:rsidR="00A17B98" w:rsidRDefault="00A17B98" w:rsidP="00A17B98">
      <w:pPr>
        <w:tabs>
          <w:tab w:val="left" w:pos="1002"/>
        </w:tabs>
        <w:ind w:firstLine="567"/>
        <w:jc w:val="both"/>
        <w:rPr>
          <w:rFonts w:ascii="Bodo_uzb" w:hAnsi="Bodo_uzb"/>
          <w:sz w:val="24"/>
        </w:rPr>
      </w:pPr>
      <w:r>
        <w:rPr>
          <w:rFonts w:ascii="Bodo_uzb" w:hAnsi="Bodo_uzb"/>
          <w:sz w:val="24"/>
        </w:rPr>
        <w:t>- Фирма ходимлари уз компаниясига содиклик фазилатига эга булмай, ундан яхширок ва фойдалирок иш топлган захоти уни тарк этишга тайёр;</w:t>
      </w:r>
    </w:p>
    <w:p w:rsidR="00A17B98" w:rsidRDefault="00A17B98" w:rsidP="00A17B98">
      <w:pPr>
        <w:tabs>
          <w:tab w:val="left" w:pos="1002"/>
        </w:tabs>
        <w:ind w:firstLine="567"/>
        <w:jc w:val="both"/>
        <w:rPr>
          <w:rFonts w:ascii="Bodo_uzb" w:hAnsi="Bodo_uzb"/>
          <w:sz w:val="24"/>
        </w:rPr>
      </w:pPr>
      <w:r>
        <w:rPr>
          <w:rFonts w:ascii="Bodo_uzb" w:hAnsi="Bodo_uzb"/>
          <w:sz w:val="24"/>
        </w:rPr>
        <w:t>- Карорни бир рахбар кабул килади, унга буйсунувчилар эса ишлаб чикариш, сотиш харажатларини ва мумкин булган фойдани тахлил килиш асосида карор чикаришга ёрдам берадилар;</w:t>
      </w:r>
    </w:p>
    <w:p w:rsidR="00A17B98" w:rsidRDefault="00A17B98" w:rsidP="00A17B98">
      <w:pPr>
        <w:tabs>
          <w:tab w:val="left" w:pos="1002"/>
        </w:tabs>
        <w:ind w:firstLine="567"/>
        <w:jc w:val="both"/>
        <w:rPr>
          <w:rFonts w:ascii="Bodo_uzb" w:hAnsi="Bodo_uzb"/>
          <w:sz w:val="24"/>
        </w:rPr>
      </w:pPr>
      <w:r>
        <w:rPr>
          <w:rFonts w:ascii="Bodo_uzb" w:hAnsi="Bodo_uzb"/>
          <w:sz w:val="24"/>
        </w:rPr>
        <w:t>- Ишлаб чикариш муносабатлари хеч качон шахсий, норасмий муносабатларга аралаштирилмайди.</w:t>
      </w:r>
    </w:p>
    <w:p w:rsidR="00A17B98" w:rsidRDefault="00A17B98" w:rsidP="00A17B98">
      <w:pPr>
        <w:tabs>
          <w:tab w:val="left" w:pos="1002"/>
        </w:tabs>
        <w:jc w:val="both"/>
        <w:rPr>
          <w:rFonts w:ascii="Bodo_uzb" w:hAnsi="Bodo_uzb"/>
          <w:sz w:val="24"/>
        </w:rPr>
      </w:pPr>
      <w:r>
        <w:rPr>
          <w:rFonts w:ascii="Bodo_uzb" w:hAnsi="Bodo_uzb"/>
          <w:sz w:val="24"/>
        </w:rPr>
        <w:t xml:space="preserve">      Гарбий менежмент услубида бир неча куринишларини ажратиш мумкин. Масалан, европа мамлакатлари вакиллари орасида менежмент услубида жиддий фарклар мавжуд. 90-йилларда ФРГдан Буюк Британияга сармоялар окимининг усиши у ерда ФРГга нисбатан ишлаб чикариш ва сотиш харажатлари пастлигидан далолат беради ва демак, инглиз менежмент услуби уз афзалликларига эга. Агар немис менежментини хусусиятли </w:t>
      </w:r>
      <w:r>
        <w:rPr>
          <w:rFonts w:ascii="Bodo_uzb" w:hAnsi="Bodo_uzb"/>
          <w:sz w:val="24"/>
        </w:rPr>
        <w:lastRenderedPageBreak/>
        <w:t>белгилари сифатида узокни кузлаш ва юкори интизом намоён булса, инглиз менежменти учун куйидагилар характерли:</w:t>
      </w:r>
    </w:p>
    <w:p w:rsidR="00A17B98" w:rsidRDefault="00A17B98" w:rsidP="00A17B98">
      <w:pPr>
        <w:tabs>
          <w:tab w:val="left" w:pos="851"/>
        </w:tabs>
        <w:ind w:firstLine="567"/>
        <w:jc w:val="both"/>
        <w:rPr>
          <w:rFonts w:ascii="Bodo_uzb" w:hAnsi="Bodo_uzb"/>
          <w:sz w:val="24"/>
        </w:rPr>
      </w:pPr>
      <w:r>
        <w:rPr>
          <w:rFonts w:ascii="Bodo_uzb" w:hAnsi="Bodo_uzb"/>
          <w:sz w:val="24"/>
        </w:rPr>
        <w:t xml:space="preserve">- ишлаб чикариш харажатларини пасайтиришга кучли эътибор; </w:t>
      </w:r>
    </w:p>
    <w:p w:rsidR="00A17B98" w:rsidRDefault="00A17B98" w:rsidP="00A17B98">
      <w:pPr>
        <w:tabs>
          <w:tab w:val="left" w:pos="851"/>
        </w:tabs>
        <w:ind w:firstLine="567"/>
        <w:jc w:val="both"/>
        <w:rPr>
          <w:rFonts w:ascii="Bodo_uzb" w:hAnsi="Bodo_uzb"/>
          <w:sz w:val="24"/>
        </w:rPr>
      </w:pPr>
      <w:r>
        <w:rPr>
          <w:rFonts w:ascii="Bodo_uzb" w:hAnsi="Bodo_uzb"/>
          <w:sz w:val="24"/>
        </w:rPr>
        <w:t>- НИОКРни астойдил утказаш ва илмталаб махсулотлар ишлаб чикаришни тез узлаштириш (масалан, инглиз компанияларининг телекоммуникация ва фармацевтика сохасидаги ютуклар);</w:t>
      </w:r>
    </w:p>
    <w:p w:rsidR="00A17B98" w:rsidRDefault="00A17B98" w:rsidP="00A17B98">
      <w:pPr>
        <w:tabs>
          <w:tab w:val="left" w:pos="851"/>
        </w:tabs>
        <w:ind w:firstLine="567"/>
        <w:jc w:val="both"/>
        <w:rPr>
          <w:rFonts w:ascii="Bodo_uzb" w:hAnsi="Bodo_uzb"/>
          <w:sz w:val="24"/>
        </w:rPr>
      </w:pPr>
      <w:r>
        <w:rPr>
          <w:rFonts w:ascii="Bodo_uzb" w:hAnsi="Bodo_uzb"/>
          <w:sz w:val="24"/>
        </w:rPr>
        <w:t>- технологик жараёнлар кулланилишида эгилувчанлик (агар Германияда кабул килинган технологик инструкциялар узгартирилишидан аввал узок келишувлар утказилса, инглиз фирмаларида технологик жараёнларни замонавийлаштириш ва такомиллаштириш тез амалга оширилади);</w:t>
      </w:r>
    </w:p>
    <w:p w:rsidR="00A17B98" w:rsidRDefault="00A17B98" w:rsidP="00A17B98">
      <w:pPr>
        <w:tabs>
          <w:tab w:val="left" w:pos="851"/>
        </w:tabs>
        <w:ind w:firstLine="567"/>
        <w:jc w:val="both"/>
        <w:rPr>
          <w:rFonts w:ascii="Bodo_uzb" w:hAnsi="Bodo_uzb"/>
          <w:sz w:val="24"/>
        </w:rPr>
      </w:pPr>
      <w:r>
        <w:rPr>
          <w:rFonts w:ascii="Bodo_uzb" w:hAnsi="Bodo_uzb"/>
          <w:sz w:val="24"/>
        </w:rPr>
        <w:t>- ишлаб чикариш деталлари ва нозикликларига эътибор;</w:t>
      </w:r>
    </w:p>
    <w:p w:rsidR="00A17B98" w:rsidRDefault="00A17B98" w:rsidP="00A17B98">
      <w:pPr>
        <w:tabs>
          <w:tab w:val="left" w:pos="851"/>
        </w:tabs>
        <w:ind w:firstLine="567"/>
        <w:jc w:val="both"/>
        <w:rPr>
          <w:rFonts w:ascii="Bodo_uzb" w:hAnsi="Bodo_uzb"/>
          <w:sz w:val="24"/>
        </w:rPr>
      </w:pPr>
      <w:r>
        <w:rPr>
          <w:rFonts w:ascii="Bodo_uzb" w:hAnsi="Bodo_uzb"/>
          <w:sz w:val="24"/>
        </w:rPr>
        <w:t>- ишчи кучига нисбатан кам хак тулаш (Германияда ижтимоий таъминотга юкори – 25 % гача даромад солиги, иш хакининг мунтазам усиши ва намис маркасининг усиб борувчи курси 90-йиллар охирида иш хаки уртача даражасининг Буюк Британияга нисбатан салкам 2 марта юкори булишига олиб келди).</w:t>
      </w:r>
    </w:p>
    <w:p w:rsidR="00A17B98" w:rsidRDefault="00A17B98" w:rsidP="00A17B98">
      <w:pPr>
        <w:pStyle w:val="BodyTextIndent2"/>
        <w:widowControl/>
        <w:tabs>
          <w:tab w:val="left" w:pos="0"/>
          <w:tab w:val="left" w:pos="851"/>
        </w:tabs>
        <w:rPr>
          <w:rFonts w:ascii="Bodo_uzb" w:hAnsi="Bodo_uzb"/>
          <w:sz w:val="24"/>
        </w:rPr>
      </w:pPr>
      <w:r>
        <w:rPr>
          <w:rFonts w:ascii="Bodo_uzb" w:hAnsi="Bodo_uzb"/>
          <w:sz w:val="24"/>
        </w:rPr>
        <w:t xml:space="preserve">Бундан ташкари, ФРГ га нисбатан инглизларда ишлаб чикариш жараёнида менежерлар томонидан ишчиларни маънавий куллаб-кувватлаш заруриятини назарда тутадиган конструктив ишлаб чикариш муносабатлари урнатилди.  Бу Буюк Британияда иш куни ва ускуна эксплуатациясининг машина вакти узунрок давом этиши сакланишига кумак берди. </w:t>
      </w:r>
    </w:p>
    <w:p w:rsidR="00A17B98" w:rsidRDefault="00A17B98" w:rsidP="00A17B98">
      <w:pPr>
        <w:pStyle w:val="BodyTextIndent2"/>
        <w:widowControl/>
        <w:rPr>
          <w:rFonts w:ascii="Bodo_uzb" w:hAnsi="Bodo_uzb"/>
          <w:sz w:val="24"/>
        </w:rPr>
      </w:pPr>
      <w:r>
        <w:rPr>
          <w:rFonts w:ascii="Bodo_uzb" w:hAnsi="Bodo_uzb"/>
          <w:sz w:val="24"/>
        </w:rPr>
        <w:t xml:space="preserve"> Дунёда япон менежментнинг юкори рейтингига карамай, япон фирмалари гарбий менежмент услубидан, хусусан француз махсулот ишлаб чикариш ва сотишни бошкаришни ташкил килиш услубидан фойдаланиш холлари маълум. Хусусан, Японияда енгил ва юк автомобиллари ишлаб чикарувчи иккинчи “Ниссан” компанияси 90-йиллар охирида кийин даврни бошдан кечирди. Унинг рахбарияти 1999 йилда “Рено” француз автомобилсозлик фирмаси билан альянс тузиш карорини кабул килди. Альянс мафкурачиларидан бири булиб, охирги уч йил ичида “Рено”ни муваффакиятли реструктуризация килганлиги учун “Харажатлар котили” номини олган “Рено” нинг етакчи менежери Карлос Ган хизмат килди.</w:t>
      </w:r>
    </w:p>
    <w:p w:rsidR="00A17B98" w:rsidRDefault="00A17B98" w:rsidP="00A17B98">
      <w:pPr>
        <w:ind w:firstLine="567"/>
        <w:jc w:val="both"/>
        <w:rPr>
          <w:rFonts w:ascii="Bodo_uzb" w:hAnsi="Bodo_uzb"/>
          <w:sz w:val="24"/>
        </w:rPr>
      </w:pPr>
      <w:r>
        <w:rPr>
          <w:rFonts w:ascii="Bodo_uzb" w:hAnsi="Bodo_uzb"/>
          <w:sz w:val="24"/>
        </w:rPr>
        <w:t xml:space="preserve">Альянс доирасида япон компанияси уз олдига француз менежменти усулларидан фойдаланиш хисобига зарарлар, карзлар, ортикча ишлаб чикариш кувватлари ва етарли булмаган автомобиль сотиш хажми муаммоларини хал килиш ва илмий ишланмаларга харажатларни кискартириш, ягона стратегияни ишлаб чикиш, комплектловчиларни бирга харид килиш ва шу кабилар буйича кучларни бирлаштириш вазифаларини куйди. Бундан ташкари, стратегик жихатдан француз ва япон компаниялари таъсир доирасини кенгайтириш (“Ниссан” урни Осиё ва Америкада кучли, “Рено” европа бозорида етакчилардан бири) хисобига бирлашишдан ютадилар. </w:t>
      </w:r>
    </w:p>
    <w:p w:rsidR="00A17B98" w:rsidRDefault="00A17B98" w:rsidP="00A17B98">
      <w:pPr>
        <w:ind w:firstLine="567"/>
        <w:jc w:val="both"/>
        <w:rPr>
          <w:rFonts w:ascii="Bodo_uzb" w:hAnsi="Bodo_uzb"/>
          <w:sz w:val="24"/>
        </w:rPr>
      </w:pPr>
      <w:r>
        <w:rPr>
          <w:rFonts w:ascii="Bodo_uzb" w:hAnsi="Bodo_uzb"/>
          <w:sz w:val="24"/>
        </w:rPr>
        <w:t>Шу билан бир вактда скептиклар истикболда ишлаб чикариш ва сотиш харажатларини кискартиришда гайратли француз менежменти принципларининг ишчиларни бушатиш ва ишлаб чикариш кувватларини кискартиришни олкишламайдиган консерватив корпорацион анъаналарга эга япон менежменти принциплари билан тукнашиш имкониятини курмокдалар.</w:t>
      </w:r>
    </w:p>
    <w:p w:rsidR="00A17B98" w:rsidRDefault="00A17B98" w:rsidP="00A17B98">
      <w:pPr>
        <w:ind w:firstLine="567"/>
        <w:jc w:val="both"/>
        <w:rPr>
          <w:rFonts w:ascii="Bodo_uzb" w:hAnsi="Bodo_uzb"/>
          <w:sz w:val="24"/>
        </w:rPr>
      </w:pPr>
    </w:p>
    <w:p w:rsidR="00A17B98" w:rsidRDefault="00A17B98" w:rsidP="00A17B98">
      <w:pPr>
        <w:ind w:firstLine="567"/>
        <w:jc w:val="center"/>
        <w:rPr>
          <w:rFonts w:ascii="Bodo_uzb" w:hAnsi="Bodo_uzb"/>
          <w:b/>
          <w:i/>
          <w:sz w:val="24"/>
        </w:rPr>
      </w:pPr>
      <w:r>
        <w:rPr>
          <w:rFonts w:ascii="Bodo_uzb" w:hAnsi="Bodo_uzb"/>
          <w:b/>
          <w:sz w:val="24"/>
        </w:rPr>
        <w:t>7.3. Осиё менежмент услуби.</w:t>
      </w:r>
    </w:p>
    <w:p w:rsidR="00A17B98" w:rsidRDefault="00A17B98" w:rsidP="00A17B98">
      <w:pPr>
        <w:ind w:firstLine="567"/>
        <w:jc w:val="both"/>
        <w:rPr>
          <w:rFonts w:ascii="Bodo_uzb" w:hAnsi="Bodo_uzb"/>
          <w:sz w:val="24"/>
        </w:rPr>
      </w:pPr>
      <w:r>
        <w:rPr>
          <w:rFonts w:ascii="Bodo_uzb" w:hAnsi="Bodo_uzb"/>
          <w:sz w:val="24"/>
        </w:rPr>
        <w:t>Осиё менежмент услуби гарбий менежментдан фарк килади ва куйидаги характерли хусусиятларга эга:</w:t>
      </w:r>
    </w:p>
    <w:p w:rsidR="00A17B98" w:rsidRDefault="00A17B98" w:rsidP="00A17B98">
      <w:pPr>
        <w:ind w:firstLine="720"/>
        <w:jc w:val="both"/>
        <w:rPr>
          <w:rFonts w:ascii="Bodo_uzb" w:hAnsi="Bodo_uzb"/>
          <w:sz w:val="24"/>
        </w:rPr>
      </w:pPr>
      <w:r>
        <w:rPr>
          <w:rFonts w:ascii="Bodo_uzb" w:hAnsi="Bodo_uzb"/>
          <w:sz w:val="24"/>
        </w:rPr>
        <w:lastRenderedPageBreak/>
        <w:t>- “юмшок” турли тузилмаларга ургу бериш, бунда фирмалараро муносабатлар  тегишли келишувларни тузиш билан расмий асосда эмас, балки компания рахбарларининг ишончи, узаро тушуниши, кардошлик ва дустона муносабатлар асосида олиб борилади;</w:t>
      </w:r>
    </w:p>
    <w:p w:rsidR="00A17B98" w:rsidRDefault="00A17B98" w:rsidP="00A17B98">
      <w:pPr>
        <w:ind w:firstLine="720"/>
        <w:jc w:val="both"/>
        <w:rPr>
          <w:rFonts w:ascii="Bodo_uzb" w:hAnsi="Bodo_uzb"/>
          <w:sz w:val="24"/>
        </w:rPr>
      </w:pPr>
      <w:r>
        <w:rPr>
          <w:rFonts w:ascii="Bodo_uzb" w:hAnsi="Bodo_uzb"/>
          <w:sz w:val="24"/>
        </w:rPr>
        <w:t>- менежерларнинг юкори таълим даражаси, уларнинг малакасини мунтазам ошириш;  буйсунувчиларнинг рахбарлар билан муносабатларида гамхурлиги;</w:t>
      </w:r>
    </w:p>
    <w:p w:rsidR="00A17B98" w:rsidRDefault="00A17B98" w:rsidP="00A17B98">
      <w:pPr>
        <w:ind w:firstLine="720"/>
        <w:jc w:val="both"/>
        <w:rPr>
          <w:rFonts w:ascii="Bodo_uzb" w:hAnsi="Bodo_uzb"/>
          <w:sz w:val="24"/>
        </w:rPr>
      </w:pPr>
      <w:r>
        <w:rPr>
          <w:rFonts w:ascii="Bodo_uzb" w:hAnsi="Bodo_uzb"/>
          <w:sz w:val="24"/>
        </w:rPr>
        <w:t>- компаниялар стратегик режалари муваффакиятига ишониш ва шерикларнинг бир-бирига ишончи;</w:t>
      </w:r>
    </w:p>
    <w:p w:rsidR="00A17B98" w:rsidRDefault="00A17B98" w:rsidP="00A17B98">
      <w:pPr>
        <w:ind w:firstLine="720"/>
        <w:jc w:val="both"/>
        <w:rPr>
          <w:rFonts w:ascii="Bodo_uzb" w:hAnsi="Bodo_uzb"/>
          <w:sz w:val="24"/>
        </w:rPr>
      </w:pPr>
      <w:r>
        <w:rPr>
          <w:rFonts w:ascii="Bodo_uzb" w:hAnsi="Bodo_uzb"/>
          <w:sz w:val="24"/>
        </w:rPr>
        <w:t xml:space="preserve">- фирмани ривожлантириш умумий максадига кушма хисса кушиш мухимлигини тушуниш. </w:t>
      </w:r>
    </w:p>
    <w:p w:rsidR="00A17B98" w:rsidRDefault="00A17B98" w:rsidP="00A17B98">
      <w:pPr>
        <w:pStyle w:val="BodyTextIndent2"/>
        <w:widowControl/>
        <w:rPr>
          <w:rFonts w:ascii="Bodo_uzb" w:hAnsi="Bodo_uzb"/>
          <w:sz w:val="24"/>
        </w:rPr>
      </w:pPr>
      <w:r>
        <w:rPr>
          <w:rFonts w:ascii="Bodo_uzb" w:hAnsi="Bodo_uzb"/>
          <w:sz w:val="24"/>
        </w:rPr>
        <w:t xml:space="preserve">Масалан, Япония ва Жанубий Кореяда компаниялар кишиларга факат бандлик ва даромадни таъминлаб колмай, балки узини намоён этишга имконият яратади, жамиятда маълум уринни эгаллашга кумаклашади, яъни мехнатни мотивлаштиришни узгартиради. Япон фирмаларида иктидорли мутахассисга унинг гояларини ривожлантириш ва хаётга тадбик этиш учун махсус департамент ташкил килинган, фирма эса мувофик тарзда уз фаолият доирасини узгартирган ёки кенгайтирган холлар маълум. </w:t>
      </w:r>
    </w:p>
    <w:p w:rsidR="00A17B98" w:rsidRDefault="00A17B98" w:rsidP="00A17B98">
      <w:pPr>
        <w:ind w:firstLine="567"/>
        <w:jc w:val="both"/>
        <w:rPr>
          <w:rFonts w:ascii="Bodo_uzb" w:hAnsi="Bodo_uzb"/>
          <w:sz w:val="24"/>
        </w:rPr>
      </w:pPr>
      <w:r>
        <w:rPr>
          <w:rFonts w:ascii="Bodo_uzb" w:hAnsi="Bodo_uzb"/>
          <w:sz w:val="24"/>
        </w:rPr>
        <w:t>Бу мамлакатларда бошкарув самарадорлиги асосида дустона ва жипслашган жамоаларни тузиш ётади. Улар мехнатни ташкил килиш ва ишлаб чикариш муносабатлари расмий ва норасмий омилларини кушиш, менежмент рационал усулларини шимолий америка типидаги индивидуалистик маданиятдан фаркли холда факат рахбарларнинг ишончи ва узаро тушунишига асосланган иррационал фирмалараро алокалар билан кушиб уйгунлаштириш ёрдамида ташкил килинади.</w:t>
      </w:r>
    </w:p>
    <w:p w:rsidR="00A17B98" w:rsidRDefault="00A17B98" w:rsidP="00A17B98">
      <w:pPr>
        <w:ind w:firstLine="567"/>
        <w:jc w:val="both"/>
        <w:rPr>
          <w:rFonts w:ascii="Bodo_uzb" w:hAnsi="Bodo_uzb"/>
          <w:sz w:val="24"/>
        </w:rPr>
      </w:pPr>
      <w:r>
        <w:rPr>
          <w:rFonts w:ascii="Bodo_uzb" w:hAnsi="Bodo_uzb"/>
          <w:sz w:val="24"/>
        </w:rPr>
        <w:t>Япон менежменти услубининг американикидан тубдан фаркланишига мисол булиб, ишга оид масалаларни секин, уларнинг мохиятига аста-секин якинлашиб мухокама килувчи япон бизнесменларининг музокаралар утказиш одатини келтириш мумкин. Улар аввал шериклар уртасида узаро тушуниш ва ишончга эришишга, сунгра асосий муаммоларни мухокама килишга харакат килади. Шу билан бирга муносиб шериклар уртасидаги музокараларга хукукшунослар жалб килинмайди.</w:t>
      </w:r>
    </w:p>
    <w:p w:rsidR="00A17B98" w:rsidRDefault="00A17B98" w:rsidP="00A17B98">
      <w:pPr>
        <w:ind w:firstLine="567"/>
        <w:jc w:val="both"/>
        <w:rPr>
          <w:rFonts w:ascii="Bodo_uzb" w:hAnsi="Bodo_uzb"/>
          <w:sz w:val="24"/>
        </w:rPr>
      </w:pPr>
      <w:r>
        <w:rPr>
          <w:rFonts w:ascii="Bodo_uzb" w:hAnsi="Bodo_uzb"/>
          <w:sz w:val="24"/>
        </w:rPr>
        <w:t>Мехнатни ташкил килиш ва ишлаб чикариш муносабатлари буйича гарбий мутахассислар ун йиллаб осиё, хусусан япон менежменти услубини урганадилар.</w:t>
      </w:r>
    </w:p>
    <w:p w:rsidR="00A17B98" w:rsidRDefault="00A17B98" w:rsidP="00A17B98">
      <w:pPr>
        <w:ind w:firstLine="567"/>
        <w:jc w:val="both"/>
        <w:rPr>
          <w:rFonts w:ascii="Bodo_uzb" w:hAnsi="Bodo_uzb"/>
          <w:sz w:val="24"/>
        </w:rPr>
      </w:pPr>
      <w:r>
        <w:rPr>
          <w:rFonts w:ascii="Bodo_uzb" w:hAnsi="Bodo_uzb"/>
          <w:sz w:val="24"/>
        </w:rPr>
        <w:t>Унга булган кизикиш хозирда хам сусаймаган. Хусусан, 1999 йил августида “Экономист интиллидженс юнит” тадкикот маркази чоп этган обзорига биноан япон “Ниссан”, “Тойота”, “Хонда” автомобилларини ишлаб чикарувчилари йилига бир ишчига автомобиллар сони буйича биринчи унликка кирган. Масалан, Буюк Британиядаги “Ниссан” компанияси заводи йилига бир ишчига 105 автомобил ишлаб чикаради, Европада уртача унумдорлик 52 автомобилни ташкил килади. Япон менежмент услубини урганиш асосида шундай хулосага келиш мумкинки, яъни япон менежменти амалиётига куйидаги типик чора-тадбирлар киради:</w:t>
      </w:r>
    </w:p>
    <w:p w:rsidR="00A17B98" w:rsidRDefault="00A17B98" w:rsidP="00A17B98">
      <w:pPr>
        <w:numPr>
          <w:ilvl w:val="0"/>
          <w:numId w:val="1"/>
        </w:numPr>
        <w:jc w:val="both"/>
        <w:rPr>
          <w:rFonts w:ascii="Bodo_uzb" w:hAnsi="Bodo_uzb"/>
          <w:sz w:val="24"/>
        </w:rPr>
      </w:pPr>
      <w:r>
        <w:rPr>
          <w:rFonts w:ascii="Bodo_uzb" w:hAnsi="Bodo_uzb"/>
          <w:sz w:val="24"/>
        </w:rPr>
        <w:t>фирма барча ходимлари учун эрталабки бадантарбия;</w:t>
      </w:r>
    </w:p>
    <w:p w:rsidR="00A17B98" w:rsidRDefault="00A17B98" w:rsidP="00A17B98">
      <w:pPr>
        <w:numPr>
          <w:ilvl w:val="0"/>
          <w:numId w:val="1"/>
        </w:numPr>
        <w:jc w:val="both"/>
        <w:rPr>
          <w:rFonts w:ascii="Bodo_uzb" w:hAnsi="Bodo_uzb"/>
          <w:sz w:val="24"/>
        </w:rPr>
      </w:pPr>
      <w:r>
        <w:rPr>
          <w:rFonts w:ascii="Bodo_uzb" w:hAnsi="Bodo_uzb"/>
          <w:sz w:val="24"/>
        </w:rPr>
        <w:t>иш вактида формали кийим;</w:t>
      </w:r>
    </w:p>
    <w:p w:rsidR="00A17B98" w:rsidRDefault="00A17B98" w:rsidP="00A17B98">
      <w:pPr>
        <w:numPr>
          <w:ilvl w:val="0"/>
          <w:numId w:val="1"/>
        </w:numPr>
        <w:jc w:val="both"/>
        <w:rPr>
          <w:rFonts w:ascii="Bodo_uzb" w:hAnsi="Bodo_uzb"/>
          <w:sz w:val="24"/>
        </w:rPr>
      </w:pPr>
      <w:r>
        <w:rPr>
          <w:rFonts w:ascii="Bodo_uzb" w:hAnsi="Bodo_uzb"/>
          <w:sz w:val="24"/>
        </w:rPr>
        <w:t>хар куни консенсус усули билан карор кабул килувчи рахбарлар мажлиси;</w:t>
      </w:r>
    </w:p>
    <w:p w:rsidR="00A17B98" w:rsidRDefault="00A17B98" w:rsidP="00A17B98">
      <w:pPr>
        <w:numPr>
          <w:ilvl w:val="0"/>
          <w:numId w:val="1"/>
        </w:numPr>
        <w:jc w:val="both"/>
        <w:rPr>
          <w:rFonts w:ascii="Bodo_uzb" w:hAnsi="Bodo_uzb"/>
          <w:sz w:val="24"/>
        </w:rPr>
      </w:pPr>
      <w:r>
        <w:rPr>
          <w:rFonts w:ascii="Bodo_uzb" w:hAnsi="Bodo_uzb"/>
          <w:sz w:val="24"/>
        </w:rPr>
        <w:t>компанияга содикликни унда ишлаш шарти сифатида тарбиялаш;</w:t>
      </w:r>
    </w:p>
    <w:p w:rsidR="00A17B98" w:rsidRDefault="00A17B98" w:rsidP="00A17B98">
      <w:pPr>
        <w:numPr>
          <w:ilvl w:val="0"/>
          <w:numId w:val="1"/>
        </w:numPr>
        <w:jc w:val="both"/>
        <w:rPr>
          <w:rFonts w:ascii="Bodo_uzb" w:hAnsi="Bodo_uzb"/>
          <w:sz w:val="24"/>
        </w:rPr>
      </w:pPr>
      <w:r>
        <w:rPr>
          <w:rFonts w:ascii="Bodo_uzb" w:hAnsi="Bodo_uzb"/>
          <w:sz w:val="24"/>
        </w:rPr>
        <w:t>ишчи ва хизматчиларнинг иш вактидан ташкари ишлашга тайёрлиги билан ишдаги мувафаккиятлари учун албатта мукофотлаш;</w:t>
      </w:r>
    </w:p>
    <w:p w:rsidR="00A17B98" w:rsidRDefault="00A17B98" w:rsidP="00A17B98">
      <w:pPr>
        <w:numPr>
          <w:ilvl w:val="0"/>
          <w:numId w:val="1"/>
        </w:numPr>
        <w:jc w:val="both"/>
        <w:rPr>
          <w:rFonts w:ascii="Bodo_uzb" w:hAnsi="Bodo_uzb"/>
          <w:sz w:val="24"/>
        </w:rPr>
      </w:pPr>
      <w:r>
        <w:rPr>
          <w:rFonts w:ascii="Bodo_uzb" w:hAnsi="Bodo_uzb"/>
          <w:sz w:val="24"/>
        </w:rPr>
        <w:t xml:space="preserve">ишчилар, менежерлар, компания рахбарларидан иборат “сифат тугараклари” ва “нол дефектлар” гурухларининг амал килиши (бу тугараклар ва гурухларнинг </w:t>
      </w:r>
      <w:r>
        <w:rPr>
          <w:rFonts w:ascii="Bodo_uzb" w:hAnsi="Bodo_uzb"/>
          <w:sz w:val="24"/>
        </w:rPr>
        <w:lastRenderedPageBreak/>
        <w:t>максади – фирма нормал фаолияти учун тусикка айланган тор махсус муаммони хал килиш);</w:t>
      </w:r>
    </w:p>
    <w:p w:rsidR="00A17B98" w:rsidRDefault="00A17B98" w:rsidP="00A17B98">
      <w:pPr>
        <w:numPr>
          <w:ilvl w:val="0"/>
          <w:numId w:val="1"/>
        </w:numPr>
        <w:jc w:val="both"/>
        <w:rPr>
          <w:rFonts w:ascii="Bodo_uzb" w:hAnsi="Bodo_uzb"/>
          <w:sz w:val="24"/>
        </w:rPr>
      </w:pPr>
      <w:r>
        <w:rPr>
          <w:rFonts w:ascii="Bodo_uzb" w:hAnsi="Bodo_uzb"/>
          <w:sz w:val="24"/>
        </w:rPr>
        <w:t>рахбарлар ва ишчилар учун битта ошхона ва компания барча ходимларининг “оилавий” даврий норасмий овкатланишлар;</w:t>
      </w:r>
    </w:p>
    <w:p w:rsidR="00A17B98" w:rsidRDefault="00A17B98" w:rsidP="00A17B98">
      <w:pPr>
        <w:numPr>
          <w:ilvl w:val="0"/>
          <w:numId w:val="1"/>
        </w:numPr>
        <w:jc w:val="both"/>
        <w:rPr>
          <w:rFonts w:ascii="Bodo_uzb" w:hAnsi="Bodo_uzb"/>
          <w:sz w:val="24"/>
        </w:rPr>
      </w:pPr>
      <w:r>
        <w:rPr>
          <w:rFonts w:ascii="Bodo_uzb" w:hAnsi="Bodo_uzb"/>
          <w:sz w:val="24"/>
        </w:rPr>
        <w:t>департамент рахбарларида кабинет йуклиги, улар буйсунувчиларга мехнатсеварликни намойиш килиш учун уз иш жойини улар билан умумий хонада жойлаштиришни истайдилар;</w:t>
      </w:r>
    </w:p>
    <w:p w:rsidR="00A17B98" w:rsidRDefault="00A17B98" w:rsidP="00A17B98">
      <w:pPr>
        <w:numPr>
          <w:ilvl w:val="0"/>
          <w:numId w:val="1"/>
        </w:numPr>
        <w:jc w:val="both"/>
        <w:rPr>
          <w:rFonts w:ascii="Bodo_uzb" w:hAnsi="Bodo_uzb"/>
          <w:sz w:val="24"/>
        </w:rPr>
      </w:pPr>
      <w:r>
        <w:rPr>
          <w:rFonts w:ascii="Bodo_uzb" w:hAnsi="Bodo_uzb"/>
          <w:sz w:val="24"/>
        </w:rPr>
        <w:t>мехнатга хак тулаш ва хизмат мартабаси кутарилишида асосий момент булиб фирмадаги иш стажи хисобланади;</w:t>
      </w:r>
    </w:p>
    <w:p w:rsidR="00A17B98" w:rsidRDefault="00A17B98" w:rsidP="00A17B98">
      <w:pPr>
        <w:numPr>
          <w:ilvl w:val="0"/>
          <w:numId w:val="1"/>
        </w:numPr>
        <w:jc w:val="both"/>
        <w:rPr>
          <w:rFonts w:ascii="Bodo_uzb" w:hAnsi="Bodo_uzb"/>
          <w:sz w:val="24"/>
        </w:rPr>
      </w:pPr>
      <w:r>
        <w:rPr>
          <w:rFonts w:ascii="Bodo_uzb" w:hAnsi="Bodo_uzb"/>
          <w:sz w:val="24"/>
        </w:rPr>
        <w:t>ишга умрбод ёллаш;</w:t>
      </w:r>
    </w:p>
    <w:p w:rsidR="00A17B98" w:rsidRDefault="00A17B98" w:rsidP="00A17B98">
      <w:pPr>
        <w:numPr>
          <w:ilvl w:val="0"/>
          <w:numId w:val="1"/>
        </w:numPr>
        <w:jc w:val="both"/>
        <w:rPr>
          <w:rFonts w:ascii="Bodo_uzb" w:hAnsi="Bodo_uzb"/>
          <w:sz w:val="24"/>
        </w:rPr>
      </w:pPr>
      <w:r>
        <w:rPr>
          <w:rFonts w:ascii="Bodo_uzb" w:hAnsi="Bodo_uzb"/>
          <w:sz w:val="24"/>
        </w:rPr>
        <w:t>рахбарларнинг буйсунувчилар билан одобли муомала килиши;</w:t>
      </w:r>
    </w:p>
    <w:p w:rsidR="00A17B98" w:rsidRDefault="00A17B98" w:rsidP="00A17B98">
      <w:pPr>
        <w:numPr>
          <w:ilvl w:val="0"/>
          <w:numId w:val="1"/>
        </w:numPr>
        <w:jc w:val="both"/>
        <w:rPr>
          <w:rFonts w:ascii="Bodo_uzb" w:hAnsi="Bodo_uzb"/>
          <w:sz w:val="24"/>
        </w:rPr>
      </w:pPr>
      <w:r>
        <w:rPr>
          <w:rFonts w:ascii="Bodo_uzb" w:hAnsi="Bodo_uzb"/>
          <w:sz w:val="24"/>
        </w:rPr>
        <w:t>катта омборхоналардан кутулиш ва фирма персоналини интизомга ургатиш имкониятини берувчи аник муддатда етказиб бериш амалиёти;</w:t>
      </w:r>
    </w:p>
    <w:p w:rsidR="00A17B98" w:rsidRDefault="00A17B98" w:rsidP="00A17B98">
      <w:pPr>
        <w:numPr>
          <w:ilvl w:val="0"/>
          <w:numId w:val="1"/>
        </w:numPr>
        <w:jc w:val="both"/>
        <w:rPr>
          <w:rFonts w:ascii="Bodo_uzb" w:hAnsi="Bodo_uzb"/>
          <w:sz w:val="24"/>
        </w:rPr>
      </w:pPr>
      <w:r>
        <w:rPr>
          <w:rFonts w:ascii="Bodo_uzb" w:hAnsi="Bodo_uzb"/>
          <w:sz w:val="24"/>
        </w:rPr>
        <w:t>ишлаб чикариш жараёнида танаффусларни иложи борича камайтириш;</w:t>
      </w:r>
    </w:p>
    <w:p w:rsidR="00A17B98" w:rsidRDefault="00A17B98" w:rsidP="00A17B98">
      <w:pPr>
        <w:numPr>
          <w:ilvl w:val="0"/>
          <w:numId w:val="1"/>
        </w:numPr>
        <w:jc w:val="both"/>
        <w:rPr>
          <w:rFonts w:ascii="Bodo_uzb" w:hAnsi="Bodo_uzb"/>
          <w:sz w:val="24"/>
        </w:rPr>
      </w:pPr>
      <w:r>
        <w:rPr>
          <w:rFonts w:ascii="Bodo_uzb" w:hAnsi="Bodo_uzb"/>
          <w:sz w:val="24"/>
        </w:rPr>
        <w:t>ишчи ва хизматчилар пенсияга чикканидан сунг уларнинг барча оила аъзоларига пенсия нафакасини тулаш.</w:t>
      </w:r>
    </w:p>
    <w:p w:rsidR="00A17B98" w:rsidRDefault="00A17B98" w:rsidP="00A17B98">
      <w:pPr>
        <w:pStyle w:val="BodyTextIndent2"/>
        <w:widowControl/>
        <w:numPr>
          <w:ilvl w:val="12"/>
          <w:numId w:val="0"/>
        </w:numPr>
        <w:ind w:firstLine="567"/>
        <w:rPr>
          <w:rFonts w:ascii="Bodo_uzb" w:hAnsi="Bodo_uzb"/>
          <w:sz w:val="24"/>
        </w:rPr>
      </w:pPr>
      <w:r>
        <w:rPr>
          <w:rFonts w:ascii="Bodo_uzb" w:hAnsi="Bodo_uzb"/>
          <w:sz w:val="24"/>
        </w:rPr>
        <w:t>Японияда ишлаб чикаришни ва махсулот сотишни ташкил этиш хусусиятларига “сого шоша” савдо уйлари ва субетказиб берувчиларнинг катта ролини киритиш мумкин. Иккинчи Жахон урушидан сунг “сого шоша” тизими Японияда саноатнинг тез тикланиши ва унинг дунёда етакчилардан бири даражасигача замонавийлаштирилишига ёрдам берди. Замонавий япон саноатининг барпо этилиши энг ривожланган мамлакатлар тажрибасини кенг жалб этиш ёрдамида амалга оширилган. У вактда “сого шоша” ривожланган мамлакатлардан самарали технологиялар ва ускуналарни импорт килиш, сунгра эса бошлангич материаллар ва Японияда замонавийлаштирилган самарали машина ва ускуналарни экспорт килиш каналлари булиб хизмат килди.</w:t>
      </w:r>
    </w:p>
    <w:p w:rsidR="00A17B98" w:rsidRDefault="00A17B98" w:rsidP="00A17B98">
      <w:pPr>
        <w:numPr>
          <w:ilvl w:val="12"/>
          <w:numId w:val="0"/>
        </w:numPr>
        <w:ind w:firstLine="567"/>
        <w:jc w:val="both"/>
        <w:rPr>
          <w:rFonts w:ascii="Bodo_uzb" w:hAnsi="Bodo_uzb"/>
          <w:sz w:val="24"/>
        </w:rPr>
      </w:pPr>
      <w:r>
        <w:rPr>
          <w:rFonts w:ascii="Bodo_uzb" w:hAnsi="Bodo_uzb"/>
          <w:sz w:val="24"/>
        </w:rPr>
        <w:t xml:space="preserve">90-йиллар уртасида “сого шоша” га япон экспортининг 40 % дан ортиги ва импортнинг 70 % га якини тугри келди. Жахон бозорида “сого шоша”дан ташкари япон ТМК ларининг фаолияти кенгайиши тенденцияси кузатилмокда. Улар уз ташки иктисодий алокалар, халкаро маркетинг ва уз сотиш тармокларини ташкил килмокдалар. “Сого шоша” устунликларига: жахон бозорлари коньюктураларини урганиш, бутун дунё буйлаб етказиб берувчилар ва истеъмолчилар билан кенг алокалар, яхши йулга куйилган хорижда сотиш тизими, ички ва ташки бозорларда товарлар, хизматлар, капиталлар окимини ташкил этиш тажрибаси, нархлар тизими, махсулот сифати, мижозларни билиш ва йулга куйилган етказиб бериш схемаси, урта ва кичик фирмалар учун ички ва ташки бозорларга чикиш шароитларини яратиш киради. </w:t>
      </w:r>
    </w:p>
    <w:p w:rsidR="00A17B98" w:rsidRDefault="00A17B98" w:rsidP="00A17B98">
      <w:pPr>
        <w:numPr>
          <w:ilvl w:val="12"/>
          <w:numId w:val="0"/>
        </w:numPr>
        <w:ind w:firstLine="567"/>
        <w:jc w:val="both"/>
        <w:rPr>
          <w:rFonts w:ascii="Bodo_uzb" w:hAnsi="Bodo_uzb"/>
          <w:sz w:val="24"/>
        </w:rPr>
      </w:pPr>
      <w:r>
        <w:rPr>
          <w:rFonts w:ascii="Bodo_uzb" w:hAnsi="Bodo_uzb"/>
          <w:sz w:val="24"/>
        </w:rPr>
        <w:t xml:space="preserve">Япония саноатида субетказиб берувчилар фаолияти тизимини схематик равишда пирамида куринишида тасвирлаш мумкин (7.2.расм). Масалан, япон автомобилсозлигида пирамиданинг юкори кисмида катта туртлик – Япониянинг энг йирик автомобил ишлаб чикарувчи компаниялари – “Ниссан”, “Тойота”, “Мицубиси моторс”, “Хонда”, пирамиданинг урта даражасида уларнинг 500 та бевосита субетказиб берувчилари, пастки даражада - субетказиб берувчиларнинг етказиб берувчилари – 20 мингта асосан урта ва кичик фирмалар жойлашган. </w:t>
      </w:r>
    </w:p>
    <w:p w:rsidR="00A17B98" w:rsidRDefault="00A17B98" w:rsidP="00A17B98">
      <w:pPr>
        <w:numPr>
          <w:ilvl w:val="12"/>
          <w:numId w:val="0"/>
        </w:numPr>
        <w:ind w:firstLine="567"/>
        <w:jc w:val="both"/>
        <w:rPr>
          <w:rFonts w:ascii="Bodo_uzb" w:hAnsi="Bodo_uzb"/>
          <w:sz w:val="24"/>
        </w:rPr>
      </w:pPr>
    </w:p>
    <w:p w:rsidR="00A17B98" w:rsidRDefault="00A17B98" w:rsidP="00A17B98">
      <w:pPr>
        <w:numPr>
          <w:ilvl w:val="12"/>
          <w:numId w:val="0"/>
        </w:numPr>
        <w:jc w:val="both"/>
        <w:rPr>
          <w:rFonts w:ascii="Bodo_uzb" w:hAnsi="Bodo_uzb"/>
          <w:sz w:val="24"/>
        </w:rPr>
      </w:pPr>
    </w:p>
    <w:p w:rsidR="00A17B98" w:rsidRDefault="00A17B98" w:rsidP="00A17B98">
      <w:pPr>
        <w:numPr>
          <w:ilvl w:val="12"/>
          <w:numId w:val="0"/>
        </w:numPr>
        <w:jc w:val="both"/>
        <w:rPr>
          <w:rFonts w:ascii="Bodo_uzb" w:hAnsi="Bodo_uzb"/>
          <w:sz w:val="24"/>
        </w:rPr>
      </w:pPr>
      <w:r>
        <w:rPr>
          <w:rFonts w:ascii="Bodo_uzb" w:hAnsi="Bodo_uzb"/>
          <w:noProof/>
          <w:sz w:val="24"/>
          <w:lang w:val="en-US"/>
        </w:rPr>
        <mc:AlternateContent>
          <mc:Choice Requires="wps">
            <w:drawing>
              <wp:anchor distT="0" distB="0" distL="114300" distR="114300" simplePos="0" relativeHeight="251663360" behindDoc="0" locked="0" layoutInCell="0" allowOverlap="1">
                <wp:simplePos x="0" y="0"/>
                <wp:positionH relativeFrom="column">
                  <wp:posOffset>1730375</wp:posOffset>
                </wp:positionH>
                <wp:positionV relativeFrom="paragraph">
                  <wp:posOffset>114300</wp:posOffset>
                </wp:positionV>
                <wp:extent cx="914400" cy="2103120"/>
                <wp:effectExtent l="11430" t="10795" r="7620" b="1016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210312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6.25pt,9pt" to="208.25pt,17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" o:allowincell="f"/>
            </w:pict>
          </mc:Fallback>
        </mc:AlternateContent>
      </w:r>
      <w:r>
        <w:rPr>
          <w:rFonts w:ascii="Bodo_uzb" w:hAnsi="Bodo_uzb"/>
          <w:noProof/>
          <w:sz w:val="24"/>
          <w:lang w:val="en-US"/>
        </w:rPr>
        <mc:AlternateContent>
          <mc:Choice Requires="wps">
            <w:drawing>
              <wp:anchor distT="0" distB="0" distL="114300" distR="114300" simplePos="0" relativeHeight="251664384" behindDoc="0" locked="0" layoutInCell="0" allowOverlap="1">
                <wp:simplePos x="0" y="0"/>
                <wp:positionH relativeFrom="column">
                  <wp:posOffset>343535</wp:posOffset>
                </wp:positionH>
                <wp:positionV relativeFrom="paragraph">
                  <wp:posOffset>60960</wp:posOffset>
                </wp:positionV>
                <wp:extent cx="716915" cy="2149475"/>
                <wp:effectExtent l="5715" t="5080" r="10795" b="762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16915" cy="214947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 o:spid="_x0000_s1026" style="position:absolute;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5pt,4.8pt" to="83.5pt,17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" o:allowincell="f"/>
            </w:pict>
          </mc:Fallback>
        </mc:AlternateContent>
      </w:r>
      <w:r>
        <w:rPr>
          <w:rFonts w:ascii="Bodo_uzb" w:hAnsi="Bodo_uzb"/>
          <w:noProof/>
          <w:sz w:val="24"/>
          <w:lang w:val="en-US"/>
        </w:rPr>
        <mc:AlternateContent>
          <mc:Choice Requires="wps">
            <w:drawing>
              <wp:anchor distT="0" distB="0" distL="114300" distR="114300" simplePos="0" relativeHeight="251666432" behindDoc="0" locked="0" layoutInCell="0" allowOverlap="1">
                <wp:simplePos x="0" y="0"/>
                <wp:positionH relativeFrom="column">
                  <wp:posOffset>1114425</wp:posOffset>
                </wp:positionH>
                <wp:positionV relativeFrom="paragraph">
                  <wp:posOffset>60960</wp:posOffset>
                </wp:positionV>
                <wp:extent cx="548640" cy="0"/>
                <wp:effectExtent l="5080" t="5080" r="8255" b="1397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75pt,4.8pt" to="130.9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" o:allowincell="f"/>
            </w:pict>
          </mc:Fallback>
        </mc:AlternateContent>
      </w:r>
      <w:r>
        <w:rPr>
          <w:rFonts w:ascii="Bodo_uzb" w:hAnsi="Bodo_uzb"/>
          <w:noProof/>
          <w:sz w:val="24"/>
          <w:lang w:val="en-US"/>
        </w:rPr>
        <mc:AlternateContent>
          <mc:Choice Requires="wps">
            <w:drawing>
              <wp:anchor distT="0" distB="0" distL="114300" distR="114300" simplePos="0" relativeHeight="251660288" behindDoc="0" locked="0" layoutInCell="0" allowOverlap="1">
                <wp:simplePos x="0" y="0"/>
                <wp:positionH relativeFrom="column">
                  <wp:posOffset>1663065</wp:posOffset>
                </wp:positionH>
                <wp:positionV relativeFrom="paragraph">
                  <wp:posOffset>60960</wp:posOffset>
                </wp:positionV>
                <wp:extent cx="91440" cy="91440"/>
                <wp:effectExtent l="10795" t="5080" r="12065" b="8255"/>
                <wp:wrapNone/>
                <wp:docPr id="13" name="Овал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3" o:spid="_x0000_s1026" style="position:absolute;margin-left:130.95pt;margin-top:4.8pt;width:7.2pt;height:7.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" o:allowincell="f" fillcolor="black"/>
            </w:pict>
          </mc:Fallback>
        </mc:AlternateContent>
      </w:r>
      <w:r>
        <w:rPr>
          <w:rFonts w:ascii="Bodo_uzb" w:hAnsi="Bodo_uzb"/>
          <w:noProof/>
          <w:sz w:val="24"/>
          <w:lang w:val="en-US"/>
        </w:rPr>
        <mc:AlternateContent>
          <mc:Choice Requires="wps">
            <w:drawing>
              <wp:anchor distT="0" distB="0" distL="114300" distR="114300" simplePos="0" relativeHeight="251659264" behindDoc="0" locked="0" layoutInCell="0" allowOverlap="1">
                <wp:simplePos x="0" y="0"/>
                <wp:positionH relativeFrom="column">
                  <wp:posOffset>1022985</wp:posOffset>
                </wp:positionH>
                <wp:positionV relativeFrom="paragraph">
                  <wp:posOffset>60960</wp:posOffset>
                </wp:positionV>
                <wp:extent cx="91440" cy="91440"/>
                <wp:effectExtent l="8890" t="5080" r="13970" b="8255"/>
                <wp:wrapNone/>
                <wp:docPr id="12" name="Овал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2" o:spid="_x0000_s1026" style="position:absolute;margin-left:80.55pt;margin-top:4.8pt;width:7.2pt;height:7.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" o:allowincell="f" fillcolor="black"/>
            </w:pict>
          </mc:Fallback>
        </mc:AlternateContent>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t xml:space="preserve">____________ Автомобилсозлик </w:t>
      </w:r>
    </w:p>
    <w:p w:rsidR="00A17B98" w:rsidRDefault="00A17B98" w:rsidP="00A17B98">
      <w:pPr>
        <w:numPr>
          <w:ilvl w:val="12"/>
          <w:numId w:val="0"/>
        </w:numPr>
        <w:jc w:val="both"/>
        <w:rPr>
          <w:rFonts w:ascii="Bodo_uzb" w:hAnsi="Bodo_uzb"/>
          <w:sz w:val="24"/>
        </w:rPr>
      </w:pP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t xml:space="preserve">компаниялари </w:t>
      </w:r>
    </w:p>
    <w:p w:rsidR="00A17B98" w:rsidRDefault="00A17B98" w:rsidP="00A17B98">
      <w:pPr>
        <w:numPr>
          <w:ilvl w:val="12"/>
          <w:numId w:val="0"/>
        </w:numPr>
        <w:jc w:val="both"/>
        <w:rPr>
          <w:rFonts w:ascii="Bodo_uzb" w:hAnsi="Bodo_uzb"/>
          <w:sz w:val="24"/>
        </w:rPr>
      </w:pPr>
    </w:p>
    <w:p w:rsidR="00A17B98" w:rsidRDefault="00A17B98" w:rsidP="00A17B98">
      <w:pPr>
        <w:numPr>
          <w:ilvl w:val="12"/>
          <w:numId w:val="0"/>
        </w:numPr>
        <w:jc w:val="both"/>
        <w:rPr>
          <w:rFonts w:ascii="Bodo_uzb" w:hAnsi="Bodo_uzb"/>
          <w:sz w:val="24"/>
        </w:rPr>
      </w:pPr>
    </w:p>
    <w:p w:rsidR="00A17B98" w:rsidRDefault="00A17B98" w:rsidP="00A17B98">
      <w:pPr>
        <w:numPr>
          <w:ilvl w:val="12"/>
          <w:numId w:val="0"/>
        </w:numPr>
        <w:jc w:val="both"/>
        <w:rPr>
          <w:rFonts w:ascii="Bodo_uzb" w:hAnsi="Bodo_uzb"/>
          <w:sz w:val="24"/>
        </w:rPr>
      </w:pPr>
    </w:p>
    <w:p w:rsidR="00A17B98" w:rsidRDefault="00A17B98" w:rsidP="00A17B98">
      <w:pPr>
        <w:numPr>
          <w:ilvl w:val="12"/>
          <w:numId w:val="0"/>
        </w:numPr>
        <w:jc w:val="both"/>
        <w:rPr>
          <w:rFonts w:ascii="Bodo_uzb" w:hAnsi="Bodo_uzb"/>
          <w:sz w:val="24"/>
        </w:rPr>
      </w:pPr>
    </w:p>
    <w:p w:rsidR="00A17B98" w:rsidRDefault="00A17B98" w:rsidP="00A17B98">
      <w:pPr>
        <w:numPr>
          <w:ilvl w:val="12"/>
          <w:numId w:val="0"/>
        </w:numPr>
        <w:jc w:val="both"/>
        <w:rPr>
          <w:rFonts w:ascii="Bodo_uzb" w:hAnsi="Bodo_uzb"/>
          <w:sz w:val="24"/>
        </w:rPr>
      </w:pPr>
      <w:r>
        <w:rPr>
          <w:rFonts w:ascii="Bodo_uzb" w:hAnsi="Bodo_uzb"/>
          <w:noProof/>
          <w:sz w:val="24"/>
          <w:lang w:val="en-US"/>
        </w:rPr>
        <mc:AlternateContent>
          <mc:Choice Requires="wps">
            <w:drawing>
              <wp:anchor distT="0" distB="0" distL="114300" distR="114300" simplePos="0" relativeHeight="251670528" behindDoc="0" locked="0" layoutInCell="0" allowOverlap="1">
                <wp:simplePos x="0" y="0"/>
                <wp:positionH relativeFrom="column">
                  <wp:posOffset>931545</wp:posOffset>
                </wp:positionH>
                <wp:positionV relativeFrom="paragraph">
                  <wp:posOffset>106680</wp:posOffset>
                </wp:positionV>
                <wp:extent cx="91440" cy="91440"/>
                <wp:effectExtent l="12700" t="6350" r="10160" b="698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1440" cy="9144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35pt,8.4pt" to="80.5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" o:allowincell="f"/>
            </w:pict>
          </mc:Fallback>
        </mc:AlternateContent>
      </w:r>
      <w:r>
        <w:rPr>
          <w:rFonts w:ascii="Bodo_uzb" w:hAnsi="Bodo_uzb"/>
          <w:noProof/>
          <w:sz w:val="24"/>
          <w:lang w:val="en-US"/>
        </w:rPr>
        <mc:AlternateContent>
          <mc:Choice Requires="wps">
            <w:drawing>
              <wp:anchor distT="0" distB="0" distL="114300" distR="114300" simplePos="0" relativeHeight="251671552" behindDoc="0" locked="0" layoutInCell="0" allowOverlap="1">
                <wp:simplePos x="0" y="0"/>
                <wp:positionH relativeFrom="column">
                  <wp:posOffset>1205865</wp:posOffset>
                </wp:positionH>
                <wp:positionV relativeFrom="paragraph">
                  <wp:posOffset>106680</wp:posOffset>
                </wp:positionV>
                <wp:extent cx="91440" cy="91440"/>
                <wp:effectExtent l="10795" t="6350" r="12065" b="698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1440" cy="9144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95pt,8.4pt" to="102.1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" o:allowincell="f"/>
            </w:pict>
          </mc:Fallback>
        </mc:AlternateContent>
      </w:r>
      <w:r>
        <w:rPr>
          <w:rFonts w:ascii="Bodo_uzb" w:hAnsi="Bodo_uzb"/>
          <w:noProof/>
          <w:sz w:val="24"/>
          <w:lang w:val="en-US"/>
        </w:rPr>
        <mc:AlternateContent>
          <mc:Choice Requires="wps">
            <w:drawing>
              <wp:anchor distT="0" distB="0" distL="114300" distR="114300" simplePos="0" relativeHeight="251672576" behindDoc="0" locked="0" layoutInCell="0" allowOverlap="1">
                <wp:simplePos x="0" y="0"/>
                <wp:positionH relativeFrom="column">
                  <wp:posOffset>1480185</wp:posOffset>
                </wp:positionH>
                <wp:positionV relativeFrom="paragraph">
                  <wp:posOffset>106680</wp:posOffset>
                </wp:positionV>
                <wp:extent cx="91440" cy="91440"/>
                <wp:effectExtent l="8890" t="6350" r="13970" b="6985"/>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1440" cy="9144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6.55pt,8.4pt" to="123.7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" o:allowincell="f"/>
            </w:pict>
          </mc:Fallback>
        </mc:AlternateContent>
      </w:r>
      <w:r>
        <w:rPr>
          <w:rFonts w:ascii="Bodo_uzb" w:hAnsi="Bodo_uzb"/>
          <w:noProof/>
          <w:sz w:val="24"/>
          <w:lang w:val="en-US"/>
        </w:rPr>
        <mc:AlternateContent>
          <mc:Choice Requires="wps">
            <w:drawing>
              <wp:anchor distT="0" distB="0" distL="114300" distR="114300" simplePos="0" relativeHeight="251673600" behindDoc="0" locked="0" layoutInCell="0" allowOverlap="1">
                <wp:simplePos x="0" y="0"/>
                <wp:positionH relativeFrom="column">
                  <wp:posOffset>1754505</wp:posOffset>
                </wp:positionH>
                <wp:positionV relativeFrom="paragraph">
                  <wp:posOffset>106680</wp:posOffset>
                </wp:positionV>
                <wp:extent cx="91440" cy="91440"/>
                <wp:effectExtent l="6985" t="6350" r="6350" b="6985"/>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1440" cy="9144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15pt,8.4pt" to="145.3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" o:allowincell="f"/>
            </w:pict>
          </mc:Fallback>
        </mc:AlternateContent>
      </w:r>
      <w:r>
        <w:rPr>
          <w:rFonts w:ascii="Bodo_uzb" w:hAnsi="Bodo_uzb"/>
          <w:noProof/>
          <w:sz w:val="24"/>
          <w:lang w:val="en-US"/>
        </w:rPr>
        <mc:AlternateContent>
          <mc:Choice Requires="wps">
            <w:drawing>
              <wp:anchor distT="0" distB="0" distL="114300" distR="114300" simplePos="0" relativeHeight="251674624" behindDoc="0" locked="0" layoutInCell="0" allowOverlap="1">
                <wp:simplePos x="0" y="0"/>
                <wp:positionH relativeFrom="column">
                  <wp:posOffset>2028825</wp:posOffset>
                </wp:positionH>
                <wp:positionV relativeFrom="paragraph">
                  <wp:posOffset>106680</wp:posOffset>
                </wp:positionV>
                <wp:extent cx="91440" cy="91440"/>
                <wp:effectExtent l="5080" t="6350" r="8255" b="6985"/>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1440" cy="9144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75pt,8.4pt" to="166.9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" o:allowincell="f"/>
            </w:pict>
          </mc:Fallback>
        </mc:AlternateContent>
      </w:r>
      <w:r>
        <w:rPr>
          <w:rFonts w:ascii="Bodo_uzb" w:hAnsi="Bodo_uzb"/>
          <w:noProof/>
          <w:sz w:val="24"/>
          <w:lang w:val="en-US"/>
        </w:rPr>
        <mc:AlternateContent>
          <mc:Choice Requires="wps">
            <w:drawing>
              <wp:anchor distT="0" distB="0" distL="114300" distR="114300" simplePos="0" relativeHeight="251669504" behindDoc="0" locked="0" layoutInCell="0" allowOverlap="1">
                <wp:simplePos x="0" y="0"/>
                <wp:positionH relativeFrom="column">
                  <wp:posOffset>748665</wp:posOffset>
                </wp:positionH>
                <wp:positionV relativeFrom="paragraph">
                  <wp:posOffset>106680</wp:posOffset>
                </wp:positionV>
                <wp:extent cx="91440" cy="91440"/>
                <wp:effectExtent l="10795" t="6350" r="12065" b="698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1440" cy="9144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95pt,8.4pt" to="66.1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" o:allowincell="f"/>
            </w:pict>
          </mc:Fallback>
        </mc:AlternateContent>
      </w:r>
      <w:r>
        <w:rPr>
          <w:rFonts w:ascii="Bodo_uzb" w:hAnsi="Bodo_uzb"/>
          <w:noProof/>
          <w:sz w:val="24"/>
          <w:lang w:val="en-US"/>
        </w:rPr>
        <mc:AlternateContent>
          <mc:Choice Requires="wps">
            <w:drawing>
              <wp:anchor distT="0" distB="0" distL="114300" distR="114300" simplePos="0" relativeHeight="251667456" behindDoc="0" locked="0" layoutInCell="0" allowOverlap="1">
                <wp:simplePos x="0" y="0"/>
                <wp:positionH relativeFrom="column">
                  <wp:posOffset>748665</wp:posOffset>
                </wp:positionH>
                <wp:positionV relativeFrom="paragraph">
                  <wp:posOffset>106680</wp:posOffset>
                </wp:positionV>
                <wp:extent cx="1371600" cy="0"/>
                <wp:effectExtent l="10795" t="6350" r="8255" b="1270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95pt,8.4pt" to="166.95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" o:allowincell="f"/>
            </w:pict>
          </mc:Fallback>
        </mc:AlternateContent>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t>500</w:t>
      </w:r>
    </w:p>
    <w:p w:rsidR="00A17B98" w:rsidRDefault="00A17B98" w:rsidP="00A17B98">
      <w:pPr>
        <w:numPr>
          <w:ilvl w:val="12"/>
          <w:numId w:val="0"/>
        </w:numPr>
        <w:jc w:val="both"/>
        <w:rPr>
          <w:rFonts w:ascii="Bodo_uzb" w:hAnsi="Bodo_uzb"/>
          <w:sz w:val="24"/>
        </w:rPr>
      </w:pPr>
      <w:r>
        <w:rPr>
          <w:rFonts w:ascii="Bodo_uzb" w:hAnsi="Bodo_uzb"/>
          <w:noProof/>
          <w:sz w:val="24"/>
          <w:lang w:val="en-US"/>
        </w:rPr>
        <mc:AlternateContent>
          <mc:Choice Requires="wps">
            <w:drawing>
              <wp:anchor distT="0" distB="0" distL="114300" distR="114300" simplePos="0" relativeHeight="251668480" behindDoc="0" locked="0" layoutInCell="0" allowOverlap="1">
                <wp:simplePos x="0" y="0"/>
                <wp:positionH relativeFrom="column">
                  <wp:posOffset>657225</wp:posOffset>
                </wp:positionH>
                <wp:positionV relativeFrom="paragraph">
                  <wp:posOffset>22860</wp:posOffset>
                </wp:positionV>
                <wp:extent cx="1554480" cy="0"/>
                <wp:effectExtent l="5080" t="6985" r="12065" b="1206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448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75pt,1.8pt" to="174.1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" o:allowincell="f"/>
            </w:pict>
          </mc:Fallback>
        </mc:AlternateContent>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t xml:space="preserve">_______________субетказиб берувчилар </w:t>
      </w:r>
    </w:p>
    <w:p w:rsidR="00A17B98" w:rsidRDefault="00A17B98" w:rsidP="00A17B98">
      <w:pPr>
        <w:numPr>
          <w:ilvl w:val="12"/>
          <w:numId w:val="0"/>
        </w:numPr>
        <w:jc w:val="both"/>
        <w:rPr>
          <w:rFonts w:ascii="Bodo_uzb" w:hAnsi="Bodo_uzb"/>
          <w:sz w:val="24"/>
        </w:rPr>
      </w:pPr>
    </w:p>
    <w:p w:rsidR="00A17B98" w:rsidRDefault="00A17B98" w:rsidP="00A17B98">
      <w:pPr>
        <w:numPr>
          <w:ilvl w:val="12"/>
          <w:numId w:val="0"/>
        </w:numPr>
        <w:jc w:val="both"/>
        <w:rPr>
          <w:rFonts w:ascii="Bodo_uzb" w:hAnsi="Bodo_uzb"/>
          <w:sz w:val="24"/>
        </w:rPr>
      </w:pPr>
    </w:p>
    <w:p w:rsidR="00A17B98" w:rsidRDefault="00A17B98" w:rsidP="00A17B98">
      <w:pPr>
        <w:numPr>
          <w:ilvl w:val="12"/>
          <w:numId w:val="0"/>
        </w:numPr>
        <w:jc w:val="both"/>
        <w:rPr>
          <w:rFonts w:ascii="Bodo_uzb" w:hAnsi="Bodo_uzb"/>
          <w:sz w:val="24"/>
        </w:rPr>
      </w:pPr>
    </w:p>
    <w:p w:rsidR="00A17B98" w:rsidRDefault="00A17B98" w:rsidP="00A17B98">
      <w:pPr>
        <w:numPr>
          <w:ilvl w:val="12"/>
          <w:numId w:val="0"/>
        </w:numPr>
        <w:jc w:val="both"/>
        <w:rPr>
          <w:rFonts w:ascii="Bodo_uzb" w:hAnsi="Bodo_uzb"/>
          <w:sz w:val="24"/>
        </w:rPr>
      </w:pPr>
      <w:r>
        <w:rPr>
          <w:rFonts w:ascii="Bodo_uzb" w:hAnsi="Bodo_uzb"/>
          <w:noProof/>
          <w:sz w:val="24"/>
          <w:lang w:val="en-US"/>
        </w:rPr>
        <mc:AlternateContent>
          <mc:Choice Requires="wps">
            <w:drawing>
              <wp:anchor distT="0" distB="0" distL="114300" distR="114300" simplePos="0" relativeHeight="251665408" behindDoc="0" locked="0" layoutInCell="0" allowOverlap="1">
                <wp:simplePos x="0" y="0"/>
                <wp:positionH relativeFrom="column">
                  <wp:posOffset>324485</wp:posOffset>
                </wp:positionH>
                <wp:positionV relativeFrom="paragraph">
                  <wp:posOffset>257810</wp:posOffset>
                </wp:positionV>
                <wp:extent cx="2431415" cy="4445"/>
                <wp:effectExtent l="5715" t="8890" r="10795" b="571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431415" cy="444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5pt,20.3pt" to="217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" o:allowincell="f"/>
            </w:pict>
          </mc:Fallback>
        </mc:AlternateContent>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t xml:space="preserve">         20 000</w:t>
      </w:r>
      <w:r>
        <w:rPr>
          <w:rFonts w:ascii="Bodo_uzb" w:hAnsi="Bodo_uzb"/>
          <w:noProof/>
          <w:sz w:val="24"/>
          <w:lang w:val="en-US"/>
        </w:rPr>
        <mc:AlternateContent>
          <mc:Choice Requires="wps">
            <w:drawing>
              <wp:anchor distT="0" distB="0" distL="114300" distR="114300" simplePos="0" relativeHeight="251661312" behindDoc="0" locked="0" layoutInCell="0" allowOverlap="1">
                <wp:simplePos x="0" y="0"/>
                <wp:positionH relativeFrom="column">
                  <wp:posOffset>275590</wp:posOffset>
                </wp:positionH>
                <wp:positionV relativeFrom="paragraph">
                  <wp:posOffset>150495</wp:posOffset>
                </wp:positionV>
                <wp:extent cx="91440" cy="91440"/>
                <wp:effectExtent l="13970" t="6350" r="8890" b="6985"/>
                <wp:wrapNone/>
                <wp:docPr id="2" name="Овал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 o:spid="_x0000_s1026" style="position:absolute;margin-left:21.7pt;margin-top:11.85pt;width:7.2pt;height:7.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" o:allowincell="f" fillcolor="black"/>
            </w:pict>
          </mc:Fallback>
        </mc:AlternateContent>
      </w:r>
      <w:r>
        <w:rPr>
          <w:rFonts w:ascii="Bodo_uzb" w:hAnsi="Bodo_uzb"/>
          <w:noProof/>
          <w:sz w:val="24"/>
          <w:lang w:val="en-US"/>
        </w:rPr>
        <mc:AlternateContent>
          <mc:Choice Requires="wps">
            <w:drawing>
              <wp:anchor distT="0" distB="0" distL="114300" distR="114300" simplePos="0" relativeHeight="251662336" behindDoc="0" locked="0" layoutInCell="0" allowOverlap="1">
                <wp:simplePos x="0" y="0"/>
                <wp:positionH relativeFrom="column">
                  <wp:posOffset>2668905</wp:posOffset>
                </wp:positionH>
                <wp:positionV relativeFrom="paragraph">
                  <wp:posOffset>152400</wp:posOffset>
                </wp:positionV>
                <wp:extent cx="91440" cy="91440"/>
                <wp:effectExtent l="6985" t="8255" r="6350" b="5080"/>
                <wp:wrapNone/>
                <wp:docPr id="1" name="Овал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 o:spid="_x0000_s1026" style="position:absolute;margin-left:210.15pt;margin-top:12pt;width:7.2pt;height:7.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" o:allowincell="f" fillcolor="black"/>
            </w:pict>
          </mc:Fallback>
        </mc:AlternateContent>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t>_____________субетказиб берувчиларнинг</w:t>
      </w:r>
    </w:p>
    <w:p w:rsidR="00A17B98" w:rsidRDefault="00A17B98" w:rsidP="00A17B98">
      <w:pPr>
        <w:numPr>
          <w:ilvl w:val="12"/>
          <w:numId w:val="0"/>
        </w:numPr>
        <w:jc w:val="both"/>
        <w:rPr>
          <w:rFonts w:ascii="Bodo_uzb" w:hAnsi="Bodo_uzb"/>
          <w:sz w:val="24"/>
        </w:rPr>
      </w:pPr>
      <w:r>
        <w:rPr>
          <w:rFonts w:ascii="Bodo_uzb" w:hAnsi="Bodo_uzb"/>
          <w:sz w:val="24"/>
        </w:rPr>
        <w:t xml:space="preserve">                                                                                                   </w:t>
      </w:r>
      <w:r>
        <w:rPr>
          <w:rFonts w:ascii="Bodo_uzb" w:hAnsi="Bodo_uzb"/>
          <w:sz w:val="24"/>
        </w:rPr>
        <w:tab/>
        <w:t xml:space="preserve">  етказиб берувчилари </w:t>
      </w:r>
    </w:p>
    <w:p w:rsidR="00A17B98" w:rsidRDefault="00A17B98" w:rsidP="00A17B98">
      <w:pPr>
        <w:numPr>
          <w:ilvl w:val="12"/>
          <w:numId w:val="0"/>
        </w:numPr>
        <w:jc w:val="both"/>
        <w:rPr>
          <w:rFonts w:ascii="Bodo_uzb" w:hAnsi="Bodo_uzb"/>
          <w:sz w:val="24"/>
        </w:rPr>
      </w:pPr>
      <w:r>
        <w:rPr>
          <w:rFonts w:ascii="Bodo_uzb" w:hAnsi="Bodo_uzb"/>
          <w:sz w:val="24"/>
        </w:rPr>
        <w:tab/>
        <w:t xml:space="preserve"> </w:t>
      </w:r>
    </w:p>
    <w:p w:rsidR="00A17B98" w:rsidRDefault="00A17B98" w:rsidP="00A17B98">
      <w:pPr>
        <w:numPr>
          <w:ilvl w:val="12"/>
          <w:numId w:val="0"/>
        </w:numPr>
        <w:ind w:firstLine="567"/>
        <w:jc w:val="center"/>
        <w:rPr>
          <w:rFonts w:ascii="Bodo_uzb" w:hAnsi="Bodo_uzb"/>
          <w:sz w:val="24"/>
        </w:rPr>
      </w:pPr>
      <w:r>
        <w:rPr>
          <w:rFonts w:ascii="Bodo_uzb" w:hAnsi="Bodo_uzb"/>
          <w:sz w:val="24"/>
        </w:rPr>
        <w:t>7.2.расм. Япон автомобилсозлигида субетказиб беришлар схемаси.</w:t>
      </w:r>
    </w:p>
    <w:p w:rsidR="00A17B98" w:rsidRDefault="00A17B98" w:rsidP="00A17B98">
      <w:pPr>
        <w:numPr>
          <w:ilvl w:val="12"/>
          <w:numId w:val="0"/>
        </w:numPr>
        <w:ind w:firstLine="567"/>
        <w:jc w:val="both"/>
        <w:rPr>
          <w:rFonts w:ascii="Bodo_uzb" w:hAnsi="Bodo_uzb"/>
          <w:sz w:val="24"/>
        </w:rPr>
      </w:pPr>
    </w:p>
    <w:p w:rsidR="00A17B98" w:rsidRDefault="00A17B98" w:rsidP="00A17B98">
      <w:pPr>
        <w:numPr>
          <w:ilvl w:val="12"/>
          <w:numId w:val="0"/>
        </w:numPr>
        <w:ind w:firstLine="567"/>
        <w:jc w:val="both"/>
        <w:rPr>
          <w:rFonts w:ascii="Bodo_uzb" w:hAnsi="Bodo_uzb"/>
          <w:sz w:val="24"/>
        </w:rPr>
      </w:pPr>
      <w:r>
        <w:rPr>
          <w:rFonts w:ascii="Bodo_uzb" w:hAnsi="Bodo_uzb"/>
          <w:sz w:val="24"/>
        </w:rPr>
        <w:t xml:space="preserve">Япон менежмент услуби афзалликлари бошка мамлакатларда хам намоён булди. Масалан, 90-йиллар бошида “яхши дидли, ёш калбли ва етарли даромадли кишилар учун” автомобиллар ишлаб чикариш герман “Порше” компанияси сотувларнинг кескин камайиши ва фирма рахбариятининг ишлаб чикариш харажатлари усиши устидан назоратни йукотиши туфайли банкротлик ёкасига ва мустакилликни йукотишига келиб колди. Карзларга ботган компанияни германия автогигантлари “Мерседес-Бенц”, “БМВ” ва “Фольксваген” сотиб олишга тайёр эди. </w:t>
      </w:r>
    </w:p>
    <w:p w:rsidR="00A17B98" w:rsidRDefault="00A17B98" w:rsidP="00A17B98">
      <w:pPr>
        <w:numPr>
          <w:ilvl w:val="12"/>
          <w:numId w:val="0"/>
        </w:numPr>
        <w:ind w:firstLine="567"/>
        <w:jc w:val="both"/>
        <w:rPr>
          <w:rFonts w:ascii="Bodo_uzb" w:hAnsi="Bodo_uzb"/>
          <w:sz w:val="24"/>
        </w:rPr>
      </w:pPr>
      <w:r>
        <w:rPr>
          <w:rFonts w:ascii="Bodo_uzb" w:hAnsi="Bodo_uzb"/>
          <w:sz w:val="24"/>
        </w:rPr>
        <w:t xml:space="preserve"> “Порше” мустакиллигини маъмуриятнинг “уз камчиликларидан нобуд булишдан кура, узга тажриба ёрдамида тузалмок афзал” ва “Син гидзюцу” (таржима килинганда – янги технология) япон маслахат фирмаси мутахассисларини таклиф килиш карори куткариб колди. Япон мутахассислари уч йил ичида “Порше”ни кайта курди. Натижада йигма конвейер кискартирилди, бир неча участкалар ва ёрдамчи хоналар йуколди, завод худуди майдон буйича 30 % га камайди, автомобил йигиш суръати эса деярли 40 % га усди ва ишлаб чикариш носозлиги (брак) камайди.</w:t>
      </w:r>
    </w:p>
    <w:p w:rsidR="00A17B98" w:rsidRDefault="00A17B98" w:rsidP="00A17B98">
      <w:pPr>
        <w:numPr>
          <w:ilvl w:val="12"/>
          <w:numId w:val="0"/>
        </w:numPr>
        <w:ind w:firstLine="567"/>
        <w:jc w:val="both"/>
        <w:rPr>
          <w:rFonts w:ascii="Bodo_uzb" w:hAnsi="Bodo_uzb"/>
          <w:sz w:val="24"/>
        </w:rPr>
      </w:pPr>
      <w:r>
        <w:rPr>
          <w:rFonts w:ascii="Bodo_uzb" w:hAnsi="Bodo_uzb"/>
          <w:sz w:val="24"/>
        </w:rPr>
        <w:t xml:space="preserve">Хал килувчи моментлардан бири булиб немис интизоми ва педантизми урнига япон менежменти томонидан яратилган ижодий мухит урнатилиши хизмат килди. Мехнат аввалги ускуналардан уша ишчилар ва мухандислар ёрдамида амалга оширилмокда. Ишчи ва мухандислар япон менежменти таъсирида рационализация жозибадорлигини англаб, хар ойда япон замонавийлаштирилган мехнат жараёнини такомиллаштиришга каратилган икки ярим мингта таклиф-ташаббуслар такдим килмокдалар. </w:t>
      </w:r>
    </w:p>
    <w:p w:rsidR="00A17B98" w:rsidRDefault="00A17B98" w:rsidP="00A17B98">
      <w:pPr>
        <w:numPr>
          <w:ilvl w:val="12"/>
          <w:numId w:val="0"/>
        </w:numPr>
        <w:ind w:firstLine="567"/>
        <w:jc w:val="both"/>
        <w:rPr>
          <w:rFonts w:ascii="Bodo_uzb" w:hAnsi="Bodo_uzb"/>
          <w:sz w:val="24"/>
        </w:rPr>
      </w:pPr>
      <w:r>
        <w:rPr>
          <w:rFonts w:ascii="Bodo_uzb" w:hAnsi="Bodo_uzb"/>
          <w:sz w:val="24"/>
        </w:rPr>
        <w:t>Япон новацияларининг киритилиши амалда менежмент ва бутун ишлаб чикариш циклини ташкил этиш нуктаи-назаридан янги “Порше” компанияси вужудга келишига олиб келди. “Порше” молиявий кийинчиликлардан кутилди, юкори фойда курмокда ва бозорга янги модель – маркетинг тахмини буйича 50 минг доллар бахода иккиуринли олтицилиндрли “Бокстер” автомобилини чикармокда. Бундан ташкари, бутун тарихи мобайнида илк бор спорт автомобиллари ишлаб чикаришдан ташкари вездеход ва микроавтобуслар чикаришни мулжалламокда.</w:t>
      </w:r>
    </w:p>
    <w:p w:rsidR="00A17B98" w:rsidRDefault="00A17B98" w:rsidP="00A17B98">
      <w:pPr>
        <w:numPr>
          <w:ilvl w:val="12"/>
          <w:numId w:val="0"/>
        </w:numPr>
        <w:ind w:firstLine="567"/>
        <w:jc w:val="both"/>
        <w:rPr>
          <w:rFonts w:ascii="Bodo_uzb" w:hAnsi="Bodo_uzb"/>
          <w:sz w:val="24"/>
        </w:rPr>
      </w:pPr>
      <w:r>
        <w:rPr>
          <w:rFonts w:ascii="Bodo_uzb" w:hAnsi="Bodo_uzb"/>
          <w:sz w:val="24"/>
        </w:rPr>
        <w:t xml:space="preserve">Бошка мисол – АКШда “Тойота” япон фирмаси ва “Дженерал моторс” америка корпорациясининг кушма корхонасини ташкил килиши. “Нью юнайтед мотор мэ-ньюфекчуринг инк.” (НЮММИ) номли кушма корхона Фримонт шахридаги (Калифорния штати) заводда жойлашган. Япониядаги “Тойота” фирмасида, АКШ да “Дженерал </w:t>
      </w:r>
      <w:r>
        <w:rPr>
          <w:rFonts w:ascii="Bodo_uzb" w:hAnsi="Bodo_uzb"/>
          <w:sz w:val="24"/>
        </w:rPr>
        <w:lastRenderedPageBreak/>
        <w:t>моторс” корпорацияси заводларида ва кушма америка-япония “НЮММИ” корхонасида автомобил ишлаб чикаришнинг техник-иктисодий курсаткичларини таккослаш АКШда автомобиллар ишлаб чикаришга япон менежментининг ижобий таъсирини курсатди (7.1.жадвал). Дунёда энг кенг таркалган япон менежменти усуллари руйхати 7.2. жадвалда берилган.</w:t>
      </w:r>
    </w:p>
    <w:p w:rsidR="00A17B98" w:rsidRDefault="00A17B98" w:rsidP="00A17B98">
      <w:pPr>
        <w:pStyle w:val="BodyTextIndent2"/>
        <w:widowControl/>
        <w:numPr>
          <w:ilvl w:val="12"/>
          <w:numId w:val="0"/>
        </w:numPr>
        <w:ind w:firstLine="567"/>
        <w:rPr>
          <w:rFonts w:ascii="Bodo_uzb" w:hAnsi="Bodo_uzb"/>
          <w:sz w:val="24"/>
        </w:rPr>
      </w:pPr>
      <w:r>
        <w:rPr>
          <w:rFonts w:ascii="Bodo_uzb" w:hAnsi="Bodo_uzb"/>
          <w:sz w:val="24"/>
        </w:rPr>
        <w:t>Осиё менежмент услуби хусусиятини шундай моментлар билан хам ифодалаш мумкин. Масалан, Хитойда шерикнинг огирлигига катта эътибор берилади – орикларга уларни потенциал мутаххам сифатида хисоблаб шубха билан карайдилар. Тайванда битим такдири фирма президентининг хашаматли офисида эмас, балки авлод отаси – кари чол яшайдиган оддий камтар уйчада хал килинади. Гонкогда энг аввало махаллий ишбилармонлик дунёсидаги муносабатларда яхши харакат килишга ёрдам берувчи йулбошчи-фирма танлаб олиш мухим.</w:t>
      </w:r>
    </w:p>
    <w:p w:rsidR="00A17B98" w:rsidRDefault="00A17B98" w:rsidP="00A17B98">
      <w:pPr>
        <w:numPr>
          <w:ilvl w:val="12"/>
          <w:numId w:val="0"/>
        </w:numPr>
        <w:ind w:firstLine="567"/>
        <w:jc w:val="center"/>
        <w:rPr>
          <w:rFonts w:ascii="Bodo_uzb" w:hAnsi="Bodo_uzb"/>
          <w:sz w:val="24"/>
        </w:rPr>
      </w:pPr>
    </w:p>
    <w:p w:rsidR="00A17B98" w:rsidRDefault="00A17B98" w:rsidP="00A17B98">
      <w:pPr>
        <w:numPr>
          <w:ilvl w:val="12"/>
          <w:numId w:val="0"/>
        </w:numPr>
        <w:ind w:firstLine="567"/>
        <w:jc w:val="center"/>
        <w:rPr>
          <w:rFonts w:ascii="Bodo_uzb" w:hAnsi="Bodo_uzb"/>
          <w:i/>
          <w:sz w:val="24"/>
        </w:rPr>
      </w:pPr>
      <w:r>
        <w:rPr>
          <w:rFonts w:ascii="Bodo_uzb" w:hAnsi="Bodo_uzb"/>
          <w:sz w:val="24"/>
        </w:rPr>
        <w:t>7.1.Жадвал. Автомобил корпорацияларининг техник-иктисодий курсаткичлари.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6"/>
        <w:gridCol w:w="3969"/>
        <w:gridCol w:w="1984"/>
        <w:gridCol w:w="1843"/>
        <w:gridCol w:w="1665"/>
      </w:tblGrid>
      <w:tr w:rsidR="00A17B98" w:rsidTr="00376B2D">
        <w:tblPrEx>
          <w:tblCellMar>
            <w:top w:w="0" w:type="dxa"/>
            <w:bottom w:w="0" w:type="dxa"/>
          </w:tblCellMar>
        </w:tblPrEx>
        <w:tc>
          <w:tcPr>
            <w:tcW w:w="426" w:type="dxa"/>
          </w:tcPr>
          <w:p w:rsidR="00A17B98" w:rsidRDefault="00A17B98" w:rsidP="00376B2D">
            <w:pPr>
              <w:numPr>
                <w:ilvl w:val="12"/>
                <w:numId w:val="0"/>
              </w:numPr>
              <w:jc w:val="center"/>
              <w:rPr>
                <w:rFonts w:ascii="Bodo_uzb" w:hAnsi="Bodo_uzb"/>
                <w:b/>
                <w:sz w:val="24"/>
              </w:rPr>
            </w:pPr>
            <w:r>
              <w:rPr>
                <w:rFonts w:ascii="Bodo_uzb" w:hAnsi="Bodo_uzb"/>
                <w:b/>
                <w:sz w:val="24"/>
              </w:rPr>
              <w:t>№</w:t>
            </w:r>
          </w:p>
        </w:tc>
        <w:tc>
          <w:tcPr>
            <w:tcW w:w="3969" w:type="dxa"/>
          </w:tcPr>
          <w:p w:rsidR="00A17B98" w:rsidRDefault="00A17B98" w:rsidP="00376B2D">
            <w:pPr>
              <w:pStyle w:val="1"/>
              <w:widowControl/>
              <w:numPr>
                <w:ilvl w:val="12"/>
                <w:numId w:val="0"/>
              </w:numPr>
              <w:ind w:firstLine="567"/>
              <w:rPr>
                <w:rFonts w:ascii="Bodo_uzb" w:hAnsi="Bodo_uzb"/>
              </w:rPr>
            </w:pPr>
            <w:r>
              <w:rPr>
                <w:rFonts w:ascii="Bodo_uzb" w:hAnsi="Bodo_uzb"/>
              </w:rPr>
              <w:t xml:space="preserve">Курсаткич </w:t>
            </w:r>
          </w:p>
        </w:tc>
        <w:tc>
          <w:tcPr>
            <w:tcW w:w="1984" w:type="dxa"/>
          </w:tcPr>
          <w:p w:rsidR="00A17B98" w:rsidRDefault="00A17B98" w:rsidP="00376B2D">
            <w:pPr>
              <w:numPr>
                <w:ilvl w:val="12"/>
                <w:numId w:val="0"/>
              </w:numPr>
              <w:jc w:val="center"/>
              <w:rPr>
                <w:rFonts w:ascii="Bodo_uzb" w:hAnsi="Bodo_uzb"/>
                <w:sz w:val="24"/>
              </w:rPr>
            </w:pPr>
            <w:r>
              <w:rPr>
                <w:rFonts w:ascii="Bodo_uzb" w:hAnsi="Bodo_uzb"/>
                <w:sz w:val="24"/>
              </w:rPr>
              <w:t>“Дженерал моторс”</w:t>
            </w:r>
          </w:p>
        </w:tc>
        <w:tc>
          <w:tcPr>
            <w:tcW w:w="1843" w:type="dxa"/>
          </w:tcPr>
          <w:p w:rsidR="00A17B98" w:rsidRDefault="00A17B98" w:rsidP="00376B2D">
            <w:pPr>
              <w:numPr>
                <w:ilvl w:val="12"/>
                <w:numId w:val="0"/>
              </w:numPr>
              <w:jc w:val="center"/>
              <w:rPr>
                <w:rFonts w:ascii="Bodo_uzb" w:hAnsi="Bodo_uzb"/>
                <w:sz w:val="24"/>
              </w:rPr>
            </w:pPr>
            <w:r>
              <w:rPr>
                <w:rFonts w:ascii="Bodo_uzb" w:hAnsi="Bodo_uzb"/>
                <w:sz w:val="24"/>
              </w:rPr>
              <w:t>“Тойота”</w:t>
            </w:r>
          </w:p>
        </w:tc>
        <w:tc>
          <w:tcPr>
            <w:tcW w:w="1665" w:type="dxa"/>
          </w:tcPr>
          <w:p w:rsidR="00A17B98" w:rsidRDefault="00A17B98" w:rsidP="00376B2D">
            <w:pPr>
              <w:pStyle w:val="6"/>
              <w:numPr>
                <w:ilvl w:val="12"/>
                <w:numId w:val="0"/>
              </w:numPr>
              <w:rPr>
                <w:rFonts w:ascii="Bodo_uzb" w:hAnsi="Bodo_uzb"/>
                <w:sz w:val="24"/>
              </w:rPr>
            </w:pPr>
            <w:r>
              <w:rPr>
                <w:rFonts w:ascii="Bodo_uzb" w:hAnsi="Bodo_uzb"/>
                <w:sz w:val="24"/>
              </w:rPr>
              <w:t>НЮММИ</w:t>
            </w:r>
          </w:p>
        </w:tc>
      </w:tr>
      <w:tr w:rsidR="00A17B98" w:rsidTr="00376B2D">
        <w:tblPrEx>
          <w:tblCellMar>
            <w:top w:w="0" w:type="dxa"/>
            <w:bottom w:w="0" w:type="dxa"/>
          </w:tblCellMar>
        </w:tblPrEx>
        <w:tc>
          <w:tcPr>
            <w:tcW w:w="426" w:type="dxa"/>
          </w:tcPr>
          <w:p w:rsidR="00A17B98" w:rsidRDefault="00A17B98" w:rsidP="00376B2D">
            <w:pPr>
              <w:numPr>
                <w:ilvl w:val="12"/>
                <w:numId w:val="0"/>
              </w:numPr>
              <w:tabs>
                <w:tab w:val="left" w:pos="360"/>
              </w:tabs>
              <w:ind w:left="360" w:hanging="360"/>
              <w:jc w:val="center"/>
              <w:rPr>
                <w:rFonts w:ascii="Bodo_uzb" w:hAnsi="Bodo_uzb"/>
                <w:sz w:val="24"/>
              </w:rPr>
            </w:pPr>
            <w:r>
              <w:rPr>
                <w:rFonts w:ascii="Bodo_uzb" w:hAnsi="Bodo_uzb"/>
                <w:sz w:val="24"/>
              </w:rPr>
              <w:t>1.</w:t>
            </w:r>
            <w:r>
              <w:rPr>
                <w:rFonts w:ascii="Bodo_uzb" w:hAnsi="Bodo_uzb"/>
                <w:sz w:val="24"/>
              </w:rPr>
              <w:tab/>
            </w:r>
          </w:p>
        </w:tc>
        <w:tc>
          <w:tcPr>
            <w:tcW w:w="3969" w:type="dxa"/>
          </w:tcPr>
          <w:p w:rsidR="00A17B98" w:rsidRDefault="00A17B98" w:rsidP="00376B2D">
            <w:pPr>
              <w:numPr>
                <w:ilvl w:val="12"/>
                <w:numId w:val="0"/>
              </w:numPr>
              <w:jc w:val="center"/>
              <w:rPr>
                <w:rFonts w:ascii="Bodo_uzb" w:hAnsi="Bodo_uzb"/>
                <w:sz w:val="24"/>
              </w:rPr>
            </w:pPr>
            <w:r>
              <w:rPr>
                <w:rFonts w:ascii="Bodo_uzb" w:hAnsi="Bodo_uzb"/>
                <w:sz w:val="24"/>
              </w:rPr>
              <w:t xml:space="preserve">Бир автомобилни йигиш вакти (с) </w:t>
            </w:r>
          </w:p>
        </w:tc>
        <w:tc>
          <w:tcPr>
            <w:tcW w:w="1984" w:type="dxa"/>
          </w:tcPr>
          <w:p w:rsidR="00A17B98" w:rsidRDefault="00A17B98" w:rsidP="00376B2D">
            <w:pPr>
              <w:numPr>
                <w:ilvl w:val="12"/>
                <w:numId w:val="0"/>
              </w:numPr>
              <w:jc w:val="center"/>
              <w:rPr>
                <w:rFonts w:ascii="Bodo_uzb" w:hAnsi="Bodo_uzb"/>
                <w:sz w:val="24"/>
              </w:rPr>
            </w:pPr>
            <w:r>
              <w:rPr>
                <w:rFonts w:ascii="Bodo_uzb" w:hAnsi="Bodo_uzb"/>
                <w:sz w:val="24"/>
              </w:rPr>
              <w:t>31</w:t>
            </w:r>
          </w:p>
        </w:tc>
        <w:tc>
          <w:tcPr>
            <w:tcW w:w="1843" w:type="dxa"/>
          </w:tcPr>
          <w:p w:rsidR="00A17B98" w:rsidRDefault="00A17B98" w:rsidP="00376B2D">
            <w:pPr>
              <w:numPr>
                <w:ilvl w:val="12"/>
                <w:numId w:val="0"/>
              </w:numPr>
              <w:jc w:val="center"/>
              <w:rPr>
                <w:rFonts w:ascii="Bodo_uzb" w:hAnsi="Bodo_uzb"/>
                <w:sz w:val="24"/>
              </w:rPr>
            </w:pPr>
            <w:r>
              <w:rPr>
                <w:rFonts w:ascii="Bodo_uzb" w:hAnsi="Bodo_uzb"/>
                <w:sz w:val="24"/>
              </w:rPr>
              <w:t>16</w:t>
            </w:r>
          </w:p>
        </w:tc>
        <w:tc>
          <w:tcPr>
            <w:tcW w:w="1665" w:type="dxa"/>
          </w:tcPr>
          <w:p w:rsidR="00A17B98" w:rsidRDefault="00A17B98" w:rsidP="00376B2D">
            <w:pPr>
              <w:numPr>
                <w:ilvl w:val="12"/>
                <w:numId w:val="0"/>
              </w:numPr>
              <w:jc w:val="center"/>
              <w:rPr>
                <w:rFonts w:ascii="Bodo_uzb" w:hAnsi="Bodo_uzb"/>
                <w:sz w:val="24"/>
              </w:rPr>
            </w:pPr>
            <w:r>
              <w:rPr>
                <w:rFonts w:ascii="Bodo_uzb" w:hAnsi="Bodo_uzb"/>
                <w:sz w:val="24"/>
              </w:rPr>
              <w:t>19</w:t>
            </w:r>
          </w:p>
        </w:tc>
      </w:tr>
      <w:tr w:rsidR="00A17B98" w:rsidTr="00376B2D">
        <w:tblPrEx>
          <w:tblCellMar>
            <w:top w:w="0" w:type="dxa"/>
            <w:bottom w:w="0" w:type="dxa"/>
          </w:tblCellMar>
        </w:tblPrEx>
        <w:tc>
          <w:tcPr>
            <w:tcW w:w="426" w:type="dxa"/>
          </w:tcPr>
          <w:p w:rsidR="00A17B98" w:rsidRDefault="00A17B98" w:rsidP="00376B2D">
            <w:pPr>
              <w:numPr>
                <w:ilvl w:val="12"/>
                <w:numId w:val="0"/>
              </w:numPr>
              <w:tabs>
                <w:tab w:val="left" w:pos="360"/>
              </w:tabs>
              <w:ind w:left="360" w:hanging="360"/>
              <w:jc w:val="center"/>
              <w:rPr>
                <w:rFonts w:ascii="Bodo_uzb" w:hAnsi="Bodo_uzb"/>
                <w:sz w:val="24"/>
              </w:rPr>
            </w:pPr>
            <w:r>
              <w:rPr>
                <w:rFonts w:ascii="Bodo_uzb" w:hAnsi="Bodo_uzb"/>
                <w:sz w:val="24"/>
              </w:rPr>
              <w:t>2.</w:t>
            </w:r>
            <w:r>
              <w:rPr>
                <w:rFonts w:ascii="Bodo_uzb" w:hAnsi="Bodo_uzb"/>
                <w:sz w:val="24"/>
              </w:rPr>
              <w:tab/>
            </w:r>
          </w:p>
        </w:tc>
        <w:tc>
          <w:tcPr>
            <w:tcW w:w="3969" w:type="dxa"/>
          </w:tcPr>
          <w:p w:rsidR="00A17B98" w:rsidRDefault="00A17B98" w:rsidP="00376B2D">
            <w:pPr>
              <w:numPr>
                <w:ilvl w:val="12"/>
                <w:numId w:val="0"/>
              </w:numPr>
              <w:jc w:val="center"/>
              <w:rPr>
                <w:rFonts w:ascii="Bodo_uzb" w:hAnsi="Bodo_uzb"/>
                <w:sz w:val="24"/>
              </w:rPr>
            </w:pPr>
            <w:r>
              <w:rPr>
                <w:rFonts w:ascii="Bodo_uzb" w:hAnsi="Bodo_uzb"/>
                <w:sz w:val="24"/>
              </w:rPr>
              <w:t>Йигишда дефектлар сони (100 машинага)</w:t>
            </w:r>
          </w:p>
        </w:tc>
        <w:tc>
          <w:tcPr>
            <w:tcW w:w="1984" w:type="dxa"/>
          </w:tcPr>
          <w:p w:rsidR="00A17B98" w:rsidRDefault="00A17B98" w:rsidP="00376B2D">
            <w:pPr>
              <w:numPr>
                <w:ilvl w:val="12"/>
                <w:numId w:val="0"/>
              </w:numPr>
              <w:jc w:val="center"/>
              <w:rPr>
                <w:rFonts w:ascii="Bodo_uzb" w:hAnsi="Bodo_uzb"/>
                <w:sz w:val="24"/>
              </w:rPr>
            </w:pPr>
            <w:r>
              <w:rPr>
                <w:rFonts w:ascii="Bodo_uzb" w:hAnsi="Bodo_uzb"/>
                <w:sz w:val="24"/>
              </w:rPr>
              <w:t>135</w:t>
            </w:r>
          </w:p>
        </w:tc>
        <w:tc>
          <w:tcPr>
            <w:tcW w:w="1843" w:type="dxa"/>
          </w:tcPr>
          <w:p w:rsidR="00A17B98" w:rsidRDefault="00A17B98" w:rsidP="00376B2D">
            <w:pPr>
              <w:numPr>
                <w:ilvl w:val="12"/>
                <w:numId w:val="0"/>
              </w:numPr>
              <w:jc w:val="center"/>
              <w:rPr>
                <w:rFonts w:ascii="Bodo_uzb" w:hAnsi="Bodo_uzb"/>
                <w:sz w:val="24"/>
              </w:rPr>
            </w:pPr>
            <w:r>
              <w:rPr>
                <w:rFonts w:ascii="Bodo_uzb" w:hAnsi="Bodo_uzb"/>
                <w:sz w:val="24"/>
              </w:rPr>
              <w:t>45</w:t>
            </w:r>
          </w:p>
        </w:tc>
        <w:tc>
          <w:tcPr>
            <w:tcW w:w="1665" w:type="dxa"/>
          </w:tcPr>
          <w:p w:rsidR="00A17B98" w:rsidRDefault="00A17B98" w:rsidP="00376B2D">
            <w:pPr>
              <w:numPr>
                <w:ilvl w:val="12"/>
                <w:numId w:val="0"/>
              </w:numPr>
              <w:jc w:val="center"/>
              <w:rPr>
                <w:rFonts w:ascii="Bodo_uzb" w:hAnsi="Bodo_uzb"/>
                <w:sz w:val="24"/>
              </w:rPr>
            </w:pPr>
            <w:r>
              <w:rPr>
                <w:rFonts w:ascii="Bodo_uzb" w:hAnsi="Bodo_uzb"/>
                <w:sz w:val="24"/>
              </w:rPr>
              <w:t>45</w:t>
            </w:r>
          </w:p>
        </w:tc>
      </w:tr>
      <w:tr w:rsidR="00A17B98" w:rsidTr="00376B2D">
        <w:tblPrEx>
          <w:tblCellMar>
            <w:top w:w="0" w:type="dxa"/>
            <w:bottom w:w="0" w:type="dxa"/>
          </w:tblCellMar>
        </w:tblPrEx>
        <w:tc>
          <w:tcPr>
            <w:tcW w:w="426" w:type="dxa"/>
          </w:tcPr>
          <w:p w:rsidR="00A17B98" w:rsidRDefault="00A17B98" w:rsidP="00376B2D">
            <w:pPr>
              <w:numPr>
                <w:ilvl w:val="12"/>
                <w:numId w:val="0"/>
              </w:numPr>
              <w:tabs>
                <w:tab w:val="left" w:pos="360"/>
              </w:tabs>
              <w:ind w:left="360" w:hanging="360"/>
              <w:jc w:val="center"/>
              <w:rPr>
                <w:rFonts w:ascii="Bodo_uzb" w:hAnsi="Bodo_uzb"/>
                <w:sz w:val="24"/>
              </w:rPr>
            </w:pPr>
            <w:r>
              <w:rPr>
                <w:rFonts w:ascii="Bodo_uzb" w:hAnsi="Bodo_uzb"/>
                <w:sz w:val="24"/>
              </w:rPr>
              <w:t>3.</w:t>
            </w:r>
            <w:r>
              <w:rPr>
                <w:rFonts w:ascii="Bodo_uzb" w:hAnsi="Bodo_uzb"/>
                <w:sz w:val="24"/>
              </w:rPr>
              <w:tab/>
            </w:r>
          </w:p>
        </w:tc>
        <w:tc>
          <w:tcPr>
            <w:tcW w:w="3969" w:type="dxa"/>
          </w:tcPr>
          <w:p w:rsidR="00A17B98" w:rsidRDefault="00A17B98" w:rsidP="00376B2D">
            <w:pPr>
              <w:numPr>
                <w:ilvl w:val="12"/>
                <w:numId w:val="0"/>
              </w:numPr>
              <w:jc w:val="center"/>
              <w:rPr>
                <w:rFonts w:ascii="Bodo_uzb" w:hAnsi="Bodo_uzb"/>
                <w:sz w:val="24"/>
              </w:rPr>
            </w:pPr>
            <w:r>
              <w:rPr>
                <w:rFonts w:ascii="Bodo_uzb" w:hAnsi="Bodo_uzb"/>
                <w:sz w:val="24"/>
              </w:rPr>
              <w:t>Йигишда фойдаланиладиган майдон (1 автомобилга, кв.фут.)</w:t>
            </w:r>
          </w:p>
        </w:tc>
        <w:tc>
          <w:tcPr>
            <w:tcW w:w="1984" w:type="dxa"/>
          </w:tcPr>
          <w:p w:rsidR="00A17B98" w:rsidRDefault="00A17B98" w:rsidP="00376B2D">
            <w:pPr>
              <w:numPr>
                <w:ilvl w:val="12"/>
                <w:numId w:val="0"/>
              </w:numPr>
              <w:jc w:val="center"/>
              <w:rPr>
                <w:rFonts w:ascii="Bodo_uzb" w:hAnsi="Bodo_uzb"/>
                <w:sz w:val="24"/>
              </w:rPr>
            </w:pPr>
            <w:r>
              <w:rPr>
                <w:rFonts w:ascii="Bodo_uzb" w:hAnsi="Bodo_uzb"/>
                <w:sz w:val="24"/>
              </w:rPr>
              <w:t>8,1</w:t>
            </w:r>
          </w:p>
        </w:tc>
        <w:tc>
          <w:tcPr>
            <w:tcW w:w="1843" w:type="dxa"/>
          </w:tcPr>
          <w:p w:rsidR="00A17B98" w:rsidRDefault="00A17B98" w:rsidP="00376B2D">
            <w:pPr>
              <w:numPr>
                <w:ilvl w:val="12"/>
                <w:numId w:val="0"/>
              </w:numPr>
              <w:jc w:val="center"/>
              <w:rPr>
                <w:rFonts w:ascii="Bodo_uzb" w:hAnsi="Bodo_uzb"/>
                <w:sz w:val="24"/>
              </w:rPr>
            </w:pPr>
            <w:r>
              <w:rPr>
                <w:rFonts w:ascii="Bodo_uzb" w:hAnsi="Bodo_uzb"/>
                <w:sz w:val="24"/>
              </w:rPr>
              <w:t>4,8</w:t>
            </w:r>
          </w:p>
        </w:tc>
        <w:tc>
          <w:tcPr>
            <w:tcW w:w="1665" w:type="dxa"/>
          </w:tcPr>
          <w:p w:rsidR="00A17B98" w:rsidRDefault="00A17B98" w:rsidP="00376B2D">
            <w:pPr>
              <w:numPr>
                <w:ilvl w:val="12"/>
                <w:numId w:val="0"/>
              </w:numPr>
              <w:jc w:val="center"/>
              <w:rPr>
                <w:rFonts w:ascii="Bodo_uzb" w:hAnsi="Bodo_uzb"/>
                <w:sz w:val="24"/>
              </w:rPr>
            </w:pPr>
            <w:r>
              <w:rPr>
                <w:rFonts w:ascii="Bodo_uzb" w:hAnsi="Bodo_uzb"/>
                <w:sz w:val="24"/>
              </w:rPr>
              <w:t>7,0</w:t>
            </w:r>
          </w:p>
        </w:tc>
      </w:tr>
      <w:tr w:rsidR="00A17B98" w:rsidTr="00376B2D">
        <w:tblPrEx>
          <w:tblCellMar>
            <w:top w:w="0" w:type="dxa"/>
            <w:bottom w:w="0" w:type="dxa"/>
          </w:tblCellMar>
        </w:tblPrEx>
        <w:tc>
          <w:tcPr>
            <w:tcW w:w="426" w:type="dxa"/>
          </w:tcPr>
          <w:p w:rsidR="00A17B98" w:rsidRDefault="00A17B98" w:rsidP="00376B2D">
            <w:pPr>
              <w:numPr>
                <w:ilvl w:val="12"/>
                <w:numId w:val="0"/>
              </w:numPr>
              <w:tabs>
                <w:tab w:val="left" w:pos="360"/>
              </w:tabs>
              <w:ind w:left="360" w:hanging="360"/>
              <w:jc w:val="center"/>
              <w:rPr>
                <w:rFonts w:ascii="Bodo_uzb" w:hAnsi="Bodo_uzb"/>
                <w:sz w:val="24"/>
              </w:rPr>
            </w:pPr>
            <w:r>
              <w:rPr>
                <w:rFonts w:ascii="Bodo_uzb" w:hAnsi="Bodo_uzb"/>
                <w:sz w:val="24"/>
              </w:rPr>
              <w:t>4.</w:t>
            </w:r>
            <w:r>
              <w:rPr>
                <w:rFonts w:ascii="Bodo_uzb" w:hAnsi="Bodo_uzb"/>
                <w:sz w:val="24"/>
              </w:rPr>
              <w:tab/>
            </w:r>
          </w:p>
        </w:tc>
        <w:tc>
          <w:tcPr>
            <w:tcW w:w="3969" w:type="dxa"/>
          </w:tcPr>
          <w:p w:rsidR="00A17B98" w:rsidRDefault="00A17B98" w:rsidP="00376B2D">
            <w:pPr>
              <w:numPr>
                <w:ilvl w:val="12"/>
                <w:numId w:val="0"/>
              </w:numPr>
              <w:jc w:val="center"/>
              <w:rPr>
                <w:rFonts w:ascii="Bodo_uzb" w:hAnsi="Bodo_uzb"/>
                <w:sz w:val="24"/>
              </w:rPr>
            </w:pPr>
            <w:r>
              <w:rPr>
                <w:rFonts w:ascii="Bodo_uzb" w:hAnsi="Bodo_uzb"/>
                <w:sz w:val="24"/>
              </w:rPr>
              <w:t>Омборда комплектловчилар захираси (кун)</w:t>
            </w:r>
          </w:p>
        </w:tc>
        <w:tc>
          <w:tcPr>
            <w:tcW w:w="1984" w:type="dxa"/>
          </w:tcPr>
          <w:p w:rsidR="00A17B98" w:rsidRDefault="00A17B98" w:rsidP="00376B2D">
            <w:pPr>
              <w:numPr>
                <w:ilvl w:val="12"/>
                <w:numId w:val="0"/>
              </w:numPr>
              <w:jc w:val="center"/>
              <w:rPr>
                <w:rFonts w:ascii="Bodo_uzb" w:hAnsi="Bodo_uzb"/>
                <w:sz w:val="24"/>
              </w:rPr>
            </w:pPr>
            <w:r>
              <w:rPr>
                <w:rFonts w:ascii="Bodo_uzb" w:hAnsi="Bodo_uzb"/>
                <w:sz w:val="24"/>
              </w:rPr>
              <w:t>14</w:t>
            </w:r>
          </w:p>
        </w:tc>
        <w:tc>
          <w:tcPr>
            <w:tcW w:w="1843" w:type="dxa"/>
          </w:tcPr>
          <w:p w:rsidR="00A17B98" w:rsidRDefault="00A17B98" w:rsidP="00376B2D">
            <w:pPr>
              <w:numPr>
                <w:ilvl w:val="12"/>
                <w:numId w:val="0"/>
              </w:numPr>
              <w:jc w:val="center"/>
              <w:rPr>
                <w:rFonts w:ascii="Bodo_uzb" w:hAnsi="Bodo_uzb"/>
                <w:sz w:val="24"/>
              </w:rPr>
            </w:pPr>
            <w:r>
              <w:rPr>
                <w:rFonts w:ascii="Bodo_uzb" w:hAnsi="Bodo_uzb"/>
                <w:sz w:val="24"/>
              </w:rPr>
              <w:t>2 соат</w:t>
            </w:r>
          </w:p>
        </w:tc>
        <w:tc>
          <w:tcPr>
            <w:tcW w:w="1665" w:type="dxa"/>
          </w:tcPr>
          <w:p w:rsidR="00A17B98" w:rsidRDefault="00A17B98" w:rsidP="00376B2D">
            <w:pPr>
              <w:numPr>
                <w:ilvl w:val="12"/>
                <w:numId w:val="0"/>
              </w:numPr>
              <w:jc w:val="center"/>
              <w:rPr>
                <w:rFonts w:ascii="Bodo_uzb" w:hAnsi="Bodo_uzb"/>
                <w:sz w:val="24"/>
              </w:rPr>
            </w:pPr>
            <w:r>
              <w:rPr>
                <w:rFonts w:ascii="Bodo_uzb" w:hAnsi="Bodo_uzb"/>
                <w:sz w:val="24"/>
              </w:rPr>
              <w:t>2</w:t>
            </w:r>
          </w:p>
        </w:tc>
      </w:tr>
    </w:tbl>
    <w:p w:rsidR="00A17B98" w:rsidRDefault="00A17B98" w:rsidP="00A17B98">
      <w:pPr>
        <w:numPr>
          <w:ilvl w:val="12"/>
          <w:numId w:val="0"/>
        </w:numPr>
        <w:ind w:firstLine="567"/>
        <w:jc w:val="center"/>
        <w:rPr>
          <w:rFonts w:ascii="Bodo_uzb" w:hAnsi="Bodo_uzb"/>
          <w:sz w:val="24"/>
        </w:rPr>
      </w:pPr>
    </w:p>
    <w:p w:rsidR="00A17B98" w:rsidRDefault="00A17B98" w:rsidP="00A17B98">
      <w:pPr>
        <w:numPr>
          <w:ilvl w:val="12"/>
          <w:numId w:val="0"/>
        </w:numPr>
        <w:ind w:firstLine="567"/>
        <w:jc w:val="center"/>
        <w:rPr>
          <w:rFonts w:ascii="Bodo_uzb" w:hAnsi="Bodo_uzb"/>
          <w:i/>
          <w:sz w:val="24"/>
        </w:rPr>
      </w:pPr>
      <w:r>
        <w:rPr>
          <w:rFonts w:ascii="Bodo_uzb" w:hAnsi="Bodo_uzb"/>
          <w:sz w:val="24"/>
        </w:rPr>
        <w:t>7.2. Жадвал. Япон менежменти усуллари</w:t>
      </w:r>
    </w:p>
    <w:tbl>
      <w:tblPr>
        <w:tblW w:w="0" w:type="auto"/>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3"/>
        <w:gridCol w:w="142"/>
        <w:gridCol w:w="3903"/>
        <w:gridCol w:w="449"/>
        <w:gridCol w:w="3444"/>
      </w:tblGrid>
      <w:tr w:rsidR="00A17B98" w:rsidTr="00376B2D">
        <w:tblPrEx>
          <w:tblCellMar>
            <w:top w:w="0" w:type="dxa"/>
            <w:bottom w:w="0" w:type="dxa"/>
          </w:tblCellMar>
        </w:tblPrEx>
        <w:tc>
          <w:tcPr>
            <w:tcW w:w="1843" w:type="dxa"/>
          </w:tcPr>
          <w:p w:rsidR="00A17B98" w:rsidRDefault="00A17B98" w:rsidP="00376B2D">
            <w:pPr>
              <w:pStyle w:val="1"/>
              <w:widowControl/>
              <w:numPr>
                <w:ilvl w:val="12"/>
                <w:numId w:val="0"/>
              </w:numPr>
              <w:ind w:firstLine="567"/>
              <w:rPr>
                <w:rFonts w:ascii="Bodo_uzb" w:hAnsi="Bodo_uzb"/>
                <w:sz w:val="20"/>
              </w:rPr>
            </w:pPr>
            <w:r>
              <w:rPr>
                <w:rFonts w:ascii="Bodo_uzb" w:hAnsi="Bodo_uzb"/>
                <w:sz w:val="20"/>
              </w:rPr>
              <w:t xml:space="preserve">Принцип </w:t>
            </w:r>
          </w:p>
        </w:tc>
        <w:tc>
          <w:tcPr>
            <w:tcW w:w="4494" w:type="dxa"/>
            <w:gridSpan w:val="3"/>
          </w:tcPr>
          <w:p w:rsidR="00A17B98" w:rsidRDefault="00A17B98" w:rsidP="00376B2D">
            <w:pPr>
              <w:numPr>
                <w:ilvl w:val="12"/>
                <w:numId w:val="0"/>
              </w:numPr>
              <w:jc w:val="center"/>
              <w:rPr>
                <w:rFonts w:ascii="Bodo_uzb" w:hAnsi="Bodo_uzb"/>
              </w:rPr>
            </w:pPr>
            <w:r>
              <w:rPr>
                <w:rFonts w:ascii="Bodo_uzb" w:hAnsi="Bodo_uzb"/>
              </w:rPr>
              <w:t xml:space="preserve">Изохлаш </w:t>
            </w:r>
          </w:p>
        </w:tc>
        <w:tc>
          <w:tcPr>
            <w:tcW w:w="3444" w:type="dxa"/>
          </w:tcPr>
          <w:p w:rsidR="00A17B98" w:rsidRDefault="00A17B98" w:rsidP="00376B2D">
            <w:pPr>
              <w:numPr>
                <w:ilvl w:val="12"/>
                <w:numId w:val="0"/>
              </w:numPr>
              <w:jc w:val="center"/>
              <w:rPr>
                <w:rFonts w:ascii="Bodo_uzb" w:hAnsi="Bodo_uzb"/>
              </w:rPr>
            </w:pPr>
            <w:r>
              <w:rPr>
                <w:rFonts w:ascii="Bodo_uzb" w:hAnsi="Bodo_uzb"/>
              </w:rPr>
              <w:t>Ракобатбардошлик даражаси ошишига хисса кушилиши</w:t>
            </w:r>
          </w:p>
        </w:tc>
      </w:tr>
      <w:tr w:rsidR="00A17B98" w:rsidTr="00376B2D">
        <w:tblPrEx>
          <w:tblCellMar>
            <w:top w:w="0" w:type="dxa"/>
            <w:bottom w:w="0" w:type="dxa"/>
          </w:tblCellMar>
        </w:tblPrEx>
        <w:trPr>
          <w:cantSplit/>
        </w:trPr>
        <w:tc>
          <w:tcPr>
            <w:tcW w:w="9781" w:type="dxa"/>
            <w:gridSpan w:val="5"/>
          </w:tcPr>
          <w:p w:rsidR="00A17B98" w:rsidRDefault="00A17B98" w:rsidP="00376B2D">
            <w:pPr>
              <w:pStyle w:val="2"/>
              <w:widowControl/>
              <w:numPr>
                <w:ilvl w:val="12"/>
                <w:numId w:val="0"/>
              </w:numPr>
              <w:ind w:firstLine="567"/>
              <w:jc w:val="center"/>
              <w:rPr>
                <w:rFonts w:ascii="Bodo_uzb" w:hAnsi="Bodo_uzb"/>
                <w:sz w:val="20"/>
              </w:rPr>
            </w:pPr>
            <w:r>
              <w:rPr>
                <w:rFonts w:ascii="Bodo_uzb" w:hAnsi="Bodo_uzb"/>
                <w:sz w:val="20"/>
              </w:rPr>
              <w:t>Ишлаб чикариш сохасида</w:t>
            </w:r>
          </w:p>
        </w:tc>
      </w:tr>
      <w:tr w:rsidR="00A17B98" w:rsidTr="00376B2D">
        <w:tblPrEx>
          <w:tblCellMar>
            <w:top w:w="0" w:type="dxa"/>
            <w:bottom w:w="0" w:type="dxa"/>
          </w:tblCellMar>
        </w:tblPrEx>
        <w:trPr>
          <w:cantSplit/>
        </w:trPr>
        <w:tc>
          <w:tcPr>
            <w:tcW w:w="1843" w:type="dxa"/>
          </w:tcPr>
          <w:p w:rsidR="00A17B98" w:rsidRDefault="00A17B98" w:rsidP="00376B2D">
            <w:pPr>
              <w:numPr>
                <w:ilvl w:val="12"/>
                <w:numId w:val="0"/>
              </w:numPr>
              <w:jc w:val="center"/>
              <w:rPr>
                <w:rFonts w:ascii="Bodo_uzb" w:hAnsi="Bodo_uzb"/>
                <w:lang w:val="en-US"/>
              </w:rPr>
            </w:pPr>
            <w:r>
              <w:rPr>
                <w:rFonts w:ascii="Bodo_uzb" w:hAnsi="Bodo_uzb"/>
              </w:rPr>
              <w:t>Аник</w:t>
            </w:r>
            <w:r>
              <w:rPr>
                <w:rFonts w:ascii="Bodo_uzb" w:hAnsi="Bodo_uzb"/>
                <w:lang w:val="en-US"/>
              </w:rPr>
              <w:t xml:space="preserve"> </w:t>
            </w:r>
            <w:r>
              <w:rPr>
                <w:rFonts w:ascii="Bodo_uzb" w:hAnsi="Bodo_uzb"/>
              </w:rPr>
              <w:t>муддатда</w:t>
            </w:r>
            <w:r>
              <w:rPr>
                <w:rFonts w:ascii="Bodo_uzb" w:hAnsi="Bodo_uzb"/>
                <w:lang w:val="en-US"/>
              </w:rPr>
              <w:t xml:space="preserve"> (Just time)</w:t>
            </w:r>
          </w:p>
        </w:tc>
        <w:tc>
          <w:tcPr>
            <w:tcW w:w="4045" w:type="dxa"/>
            <w:gridSpan w:val="2"/>
          </w:tcPr>
          <w:p w:rsidR="00A17B98" w:rsidRDefault="00A17B98" w:rsidP="00376B2D">
            <w:pPr>
              <w:numPr>
                <w:ilvl w:val="12"/>
                <w:numId w:val="0"/>
              </w:numPr>
              <w:jc w:val="both"/>
              <w:rPr>
                <w:rFonts w:ascii="Bodo_uzb" w:hAnsi="Bodo_uzb"/>
                <w:lang w:val="en-US"/>
              </w:rPr>
            </w:pPr>
            <w:r>
              <w:rPr>
                <w:rFonts w:ascii="Bodo_uzb" w:hAnsi="Bodo_uzb"/>
              </w:rPr>
              <w:t>Етказиб</w:t>
            </w:r>
            <w:r>
              <w:rPr>
                <w:rFonts w:ascii="Bodo_uzb" w:hAnsi="Bodo_uzb"/>
                <w:lang w:val="en-US"/>
              </w:rPr>
              <w:t xml:space="preserve"> </w:t>
            </w:r>
            <w:r>
              <w:rPr>
                <w:rFonts w:ascii="Bodo_uzb" w:hAnsi="Bodo_uzb"/>
              </w:rPr>
              <w:t>берувчилар</w:t>
            </w:r>
            <w:r>
              <w:rPr>
                <w:rFonts w:ascii="Bodo_uzb" w:hAnsi="Bodo_uzb"/>
                <w:lang w:val="en-US"/>
              </w:rPr>
              <w:t xml:space="preserve"> </w:t>
            </w:r>
            <w:r>
              <w:rPr>
                <w:rFonts w:ascii="Bodo_uzb" w:hAnsi="Bodo_uzb"/>
              </w:rPr>
              <w:t>бошлангич</w:t>
            </w:r>
            <w:r>
              <w:rPr>
                <w:rFonts w:ascii="Bodo_uzb" w:hAnsi="Bodo_uzb"/>
                <w:lang w:val="en-US"/>
              </w:rPr>
              <w:t xml:space="preserve"> </w:t>
            </w:r>
            <w:r>
              <w:rPr>
                <w:rFonts w:ascii="Bodo_uzb" w:hAnsi="Bodo_uzb"/>
              </w:rPr>
              <w:t>материаллар</w:t>
            </w:r>
            <w:r>
              <w:rPr>
                <w:rFonts w:ascii="Bodo_uzb" w:hAnsi="Bodo_uzb"/>
                <w:lang w:val="en-US"/>
              </w:rPr>
              <w:t xml:space="preserve"> </w:t>
            </w:r>
            <w:r>
              <w:rPr>
                <w:rFonts w:ascii="Bodo_uzb" w:hAnsi="Bodo_uzb"/>
              </w:rPr>
              <w:t>ва</w:t>
            </w:r>
            <w:r>
              <w:rPr>
                <w:rFonts w:ascii="Bodo_uzb" w:hAnsi="Bodo_uzb"/>
                <w:lang w:val="en-US"/>
              </w:rPr>
              <w:t xml:space="preserve"> </w:t>
            </w:r>
            <w:r>
              <w:rPr>
                <w:rFonts w:ascii="Bodo_uzb" w:hAnsi="Bodo_uzb"/>
              </w:rPr>
              <w:t>комплектловчиларни</w:t>
            </w:r>
            <w:r>
              <w:rPr>
                <w:rFonts w:ascii="Bodo_uzb" w:hAnsi="Bodo_uzb"/>
                <w:lang w:val="en-US"/>
              </w:rPr>
              <w:t xml:space="preserve"> </w:t>
            </w:r>
            <w:r>
              <w:rPr>
                <w:rFonts w:ascii="Bodo_uzb" w:hAnsi="Bodo_uzb"/>
              </w:rPr>
              <w:t>буюртмачига</w:t>
            </w:r>
            <w:r>
              <w:rPr>
                <w:rFonts w:ascii="Bodo_uzb" w:hAnsi="Bodo_uzb"/>
                <w:lang w:val="en-US"/>
              </w:rPr>
              <w:t xml:space="preserve"> </w:t>
            </w:r>
            <w:r>
              <w:rPr>
                <w:rFonts w:ascii="Bodo_uzb" w:hAnsi="Bodo_uzb"/>
              </w:rPr>
              <w:t>керакли</w:t>
            </w:r>
            <w:r>
              <w:rPr>
                <w:rFonts w:ascii="Bodo_uzb" w:hAnsi="Bodo_uzb"/>
                <w:lang w:val="en-US"/>
              </w:rPr>
              <w:t xml:space="preserve"> </w:t>
            </w:r>
            <w:r>
              <w:rPr>
                <w:rFonts w:ascii="Bodo_uzb" w:hAnsi="Bodo_uzb"/>
              </w:rPr>
              <w:t>хажмда</w:t>
            </w:r>
            <w:r>
              <w:rPr>
                <w:rFonts w:ascii="Bodo_uzb" w:hAnsi="Bodo_uzb"/>
                <w:lang w:val="en-US"/>
              </w:rPr>
              <w:t xml:space="preserve"> </w:t>
            </w:r>
            <w:r>
              <w:rPr>
                <w:rFonts w:ascii="Bodo_uzb" w:hAnsi="Bodo_uzb"/>
              </w:rPr>
              <w:t>ва</w:t>
            </w:r>
            <w:r>
              <w:rPr>
                <w:rFonts w:ascii="Bodo_uzb" w:hAnsi="Bodo_uzb"/>
                <w:lang w:val="en-US"/>
              </w:rPr>
              <w:t xml:space="preserve"> </w:t>
            </w:r>
            <w:r>
              <w:rPr>
                <w:rFonts w:ascii="Bodo_uzb" w:hAnsi="Bodo_uzb"/>
              </w:rPr>
              <w:t>уз</w:t>
            </w:r>
            <w:r>
              <w:rPr>
                <w:rFonts w:ascii="Bodo_uzb" w:hAnsi="Bodo_uzb"/>
                <w:lang w:val="en-US"/>
              </w:rPr>
              <w:t xml:space="preserve"> </w:t>
            </w:r>
            <w:r>
              <w:rPr>
                <w:rFonts w:ascii="Bodo_uzb" w:hAnsi="Bodo_uzb"/>
              </w:rPr>
              <w:t>вактида</w:t>
            </w:r>
            <w:r>
              <w:rPr>
                <w:rFonts w:ascii="Bodo_uzb" w:hAnsi="Bodo_uzb"/>
                <w:lang w:val="en-US"/>
              </w:rPr>
              <w:t xml:space="preserve"> </w:t>
            </w:r>
            <w:r>
              <w:rPr>
                <w:rFonts w:ascii="Bodo_uzb" w:hAnsi="Bodo_uzb"/>
              </w:rPr>
              <w:t>етказиб</w:t>
            </w:r>
            <w:r>
              <w:rPr>
                <w:rFonts w:ascii="Bodo_uzb" w:hAnsi="Bodo_uzb"/>
                <w:lang w:val="en-US"/>
              </w:rPr>
              <w:t xml:space="preserve"> </w:t>
            </w:r>
            <w:r>
              <w:rPr>
                <w:rFonts w:ascii="Bodo_uzb" w:hAnsi="Bodo_uzb"/>
              </w:rPr>
              <w:t>берадилар</w:t>
            </w:r>
            <w:r>
              <w:rPr>
                <w:rFonts w:ascii="Bodo_uzb" w:hAnsi="Bodo_uzb"/>
                <w:lang w:val="en-US"/>
              </w:rPr>
              <w:t xml:space="preserve">  </w:t>
            </w:r>
          </w:p>
        </w:tc>
        <w:tc>
          <w:tcPr>
            <w:tcW w:w="3893" w:type="dxa"/>
            <w:gridSpan w:val="2"/>
          </w:tcPr>
          <w:p w:rsidR="00A17B98" w:rsidRDefault="00A17B98" w:rsidP="00376B2D">
            <w:pPr>
              <w:numPr>
                <w:ilvl w:val="12"/>
                <w:numId w:val="0"/>
              </w:numPr>
              <w:jc w:val="both"/>
              <w:rPr>
                <w:rFonts w:ascii="Bodo_uzb" w:hAnsi="Bodo_uzb"/>
              </w:rPr>
            </w:pPr>
            <w:r>
              <w:rPr>
                <w:rFonts w:ascii="Bodo_uzb" w:hAnsi="Bodo_uzb"/>
              </w:rPr>
              <w:t>Омбор харажатлари кискаради ва етказиб берилаётган махсулот синовлари зарурияти йуколади</w:t>
            </w:r>
          </w:p>
        </w:tc>
      </w:tr>
      <w:tr w:rsidR="00A17B98" w:rsidTr="00376B2D">
        <w:tblPrEx>
          <w:tblCellMar>
            <w:top w:w="0" w:type="dxa"/>
            <w:bottom w:w="0" w:type="dxa"/>
          </w:tblCellMar>
        </w:tblPrEx>
        <w:trPr>
          <w:cantSplit/>
        </w:trPr>
        <w:tc>
          <w:tcPr>
            <w:tcW w:w="1843" w:type="dxa"/>
          </w:tcPr>
          <w:p w:rsidR="00A17B98" w:rsidRDefault="00A17B98" w:rsidP="00376B2D">
            <w:pPr>
              <w:numPr>
                <w:ilvl w:val="12"/>
                <w:numId w:val="0"/>
              </w:numPr>
              <w:jc w:val="center"/>
              <w:rPr>
                <w:rFonts w:ascii="Bodo_uzb" w:hAnsi="Bodo_uzb"/>
              </w:rPr>
            </w:pPr>
            <w:r>
              <w:rPr>
                <w:rFonts w:ascii="Bodo_uzb" w:hAnsi="Bodo_uzb"/>
              </w:rPr>
              <w:t>Сифат назорат тугараклари</w:t>
            </w:r>
          </w:p>
        </w:tc>
        <w:tc>
          <w:tcPr>
            <w:tcW w:w="4045" w:type="dxa"/>
            <w:gridSpan w:val="2"/>
          </w:tcPr>
          <w:p w:rsidR="00A17B98" w:rsidRDefault="00A17B98" w:rsidP="00376B2D">
            <w:pPr>
              <w:numPr>
                <w:ilvl w:val="12"/>
                <w:numId w:val="0"/>
              </w:numPr>
              <w:jc w:val="both"/>
              <w:rPr>
                <w:rFonts w:ascii="Bodo_uzb" w:hAnsi="Bodo_uzb"/>
              </w:rPr>
            </w:pPr>
            <w:r>
              <w:rPr>
                <w:rFonts w:ascii="Bodo_uzb" w:hAnsi="Bodo_uzb"/>
              </w:rPr>
              <w:t>Махсулотни яхшилаш максадида сифат назоратида ишчи ва хизматчиларнинг ихтиёрий иштироки</w:t>
            </w:r>
          </w:p>
        </w:tc>
        <w:tc>
          <w:tcPr>
            <w:tcW w:w="3893" w:type="dxa"/>
            <w:gridSpan w:val="2"/>
          </w:tcPr>
          <w:p w:rsidR="00A17B98" w:rsidRDefault="00A17B98" w:rsidP="00376B2D">
            <w:pPr>
              <w:numPr>
                <w:ilvl w:val="12"/>
                <w:numId w:val="0"/>
              </w:numPr>
              <w:jc w:val="both"/>
              <w:rPr>
                <w:rFonts w:ascii="Bodo_uzb" w:hAnsi="Bodo_uzb"/>
              </w:rPr>
            </w:pPr>
            <w:r>
              <w:rPr>
                <w:rFonts w:ascii="Bodo_uzb" w:hAnsi="Bodo_uzb"/>
              </w:rPr>
              <w:t>Жамоа янада жипслашади</w:t>
            </w:r>
          </w:p>
        </w:tc>
      </w:tr>
      <w:tr w:rsidR="00A17B98" w:rsidTr="00376B2D">
        <w:tblPrEx>
          <w:tblCellMar>
            <w:top w:w="0" w:type="dxa"/>
            <w:bottom w:w="0" w:type="dxa"/>
          </w:tblCellMar>
        </w:tblPrEx>
        <w:trPr>
          <w:cantSplit/>
        </w:trPr>
        <w:tc>
          <w:tcPr>
            <w:tcW w:w="1843" w:type="dxa"/>
          </w:tcPr>
          <w:p w:rsidR="00A17B98" w:rsidRDefault="00A17B98" w:rsidP="00376B2D">
            <w:pPr>
              <w:numPr>
                <w:ilvl w:val="12"/>
                <w:numId w:val="0"/>
              </w:numPr>
              <w:jc w:val="center"/>
              <w:rPr>
                <w:rFonts w:ascii="Bodo_uzb" w:hAnsi="Bodo_uzb"/>
              </w:rPr>
            </w:pPr>
            <w:r>
              <w:rPr>
                <w:rFonts w:ascii="Bodo_uzb" w:hAnsi="Bodo_uzb"/>
              </w:rPr>
              <w:t>Эгилувчан ихтисослашув</w:t>
            </w:r>
          </w:p>
        </w:tc>
        <w:tc>
          <w:tcPr>
            <w:tcW w:w="4045" w:type="dxa"/>
            <w:gridSpan w:val="2"/>
          </w:tcPr>
          <w:p w:rsidR="00A17B98" w:rsidRDefault="00A17B98" w:rsidP="00376B2D">
            <w:pPr>
              <w:numPr>
                <w:ilvl w:val="12"/>
                <w:numId w:val="0"/>
              </w:numPr>
              <w:jc w:val="both"/>
              <w:rPr>
                <w:rFonts w:ascii="Bodo_uzb" w:hAnsi="Bodo_uzb"/>
              </w:rPr>
            </w:pPr>
            <w:r>
              <w:rPr>
                <w:rFonts w:ascii="Bodo_uzb" w:hAnsi="Bodo_uzb"/>
              </w:rPr>
              <w:t>Бригада узаро алмашувчи ишчилар ва тор ихтисослашув билан чекланмаган</w:t>
            </w:r>
          </w:p>
        </w:tc>
        <w:tc>
          <w:tcPr>
            <w:tcW w:w="3893" w:type="dxa"/>
            <w:gridSpan w:val="2"/>
          </w:tcPr>
          <w:p w:rsidR="00A17B98" w:rsidRDefault="00A17B98" w:rsidP="00376B2D">
            <w:pPr>
              <w:numPr>
                <w:ilvl w:val="12"/>
                <w:numId w:val="0"/>
              </w:numPr>
              <w:jc w:val="both"/>
              <w:rPr>
                <w:rFonts w:ascii="Bodo_uzb" w:hAnsi="Bodo_uzb"/>
              </w:rPr>
            </w:pPr>
            <w:r>
              <w:rPr>
                <w:rFonts w:ascii="Bodo_uzb" w:hAnsi="Bodo_uzb"/>
              </w:rPr>
              <w:t>Янги махсулот ишлаб чикаришга ишлаб чикариш линияларини тез кайта йулга куйиш учун шароитлар яратилади – ишлаб чикариш эгилувчанлиги</w:t>
            </w:r>
          </w:p>
        </w:tc>
      </w:tr>
      <w:tr w:rsidR="00A17B98" w:rsidTr="00376B2D">
        <w:tblPrEx>
          <w:tblCellMar>
            <w:top w:w="0" w:type="dxa"/>
            <w:bottom w:w="0" w:type="dxa"/>
          </w:tblCellMar>
        </w:tblPrEx>
        <w:trPr>
          <w:cantSplit/>
        </w:trPr>
        <w:tc>
          <w:tcPr>
            <w:tcW w:w="9781" w:type="dxa"/>
            <w:gridSpan w:val="5"/>
          </w:tcPr>
          <w:p w:rsidR="00A17B98" w:rsidRDefault="00A17B98" w:rsidP="00376B2D">
            <w:pPr>
              <w:pStyle w:val="2"/>
              <w:widowControl/>
              <w:numPr>
                <w:ilvl w:val="12"/>
                <w:numId w:val="0"/>
              </w:numPr>
              <w:ind w:firstLine="567"/>
              <w:jc w:val="center"/>
              <w:rPr>
                <w:rFonts w:ascii="Bodo_uzb" w:hAnsi="Bodo_uzb"/>
                <w:sz w:val="20"/>
              </w:rPr>
            </w:pPr>
            <w:r>
              <w:rPr>
                <w:rFonts w:ascii="Bodo_uzb" w:hAnsi="Bodo_uzb"/>
                <w:sz w:val="20"/>
              </w:rPr>
              <w:t>Экология сохасида</w:t>
            </w:r>
          </w:p>
        </w:tc>
      </w:tr>
      <w:tr w:rsidR="00A17B98" w:rsidTr="00376B2D">
        <w:tblPrEx>
          <w:tblCellMar>
            <w:top w:w="0" w:type="dxa"/>
            <w:bottom w:w="0" w:type="dxa"/>
          </w:tblCellMar>
        </w:tblPrEx>
        <w:trPr>
          <w:cantSplit/>
        </w:trPr>
        <w:tc>
          <w:tcPr>
            <w:tcW w:w="1843" w:type="dxa"/>
          </w:tcPr>
          <w:p w:rsidR="00A17B98" w:rsidRDefault="00A17B98" w:rsidP="00376B2D">
            <w:pPr>
              <w:numPr>
                <w:ilvl w:val="12"/>
                <w:numId w:val="0"/>
              </w:numPr>
              <w:jc w:val="center"/>
              <w:rPr>
                <w:rFonts w:ascii="Bodo_uzb" w:hAnsi="Bodo_uzb"/>
              </w:rPr>
            </w:pPr>
            <w:r>
              <w:rPr>
                <w:rFonts w:ascii="Bodo_uzb" w:hAnsi="Bodo_uzb"/>
              </w:rPr>
              <w:t>Атроф-мухит мухофазаси ва техника хавф-сизлиги буйича меъёрларга катъий риоя килиш</w:t>
            </w:r>
          </w:p>
        </w:tc>
        <w:tc>
          <w:tcPr>
            <w:tcW w:w="4045" w:type="dxa"/>
            <w:gridSpan w:val="2"/>
          </w:tcPr>
          <w:p w:rsidR="00A17B98" w:rsidRDefault="00A17B98" w:rsidP="00376B2D">
            <w:pPr>
              <w:numPr>
                <w:ilvl w:val="12"/>
                <w:numId w:val="0"/>
              </w:numPr>
              <w:jc w:val="both"/>
              <w:rPr>
                <w:rFonts w:ascii="Bodo_uzb" w:hAnsi="Bodo_uzb"/>
              </w:rPr>
            </w:pPr>
            <w:r>
              <w:rPr>
                <w:rFonts w:ascii="Bodo_uzb" w:hAnsi="Bodo_uzb"/>
              </w:rPr>
              <w:t>Меъёрлар ва стандартларнинг аник ва конкрет формулировкалари</w:t>
            </w:r>
          </w:p>
        </w:tc>
        <w:tc>
          <w:tcPr>
            <w:tcW w:w="3893" w:type="dxa"/>
            <w:gridSpan w:val="2"/>
          </w:tcPr>
          <w:p w:rsidR="00A17B98" w:rsidRDefault="00A17B98" w:rsidP="00376B2D">
            <w:pPr>
              <w:numPr>
                <w:ilvl w:val="12"/>
                <w:numId w:val="0"/>
              </w:numPr>
              <w:jc w:val="both"/>
              <w:rPr>
                <w:rFonts w:ascii="Bodo_uzb" w:hAnsi="Bodo_uzb"/>
              </w:rPr>
            </w:pPr>
            <w:r>
              <w:rPr>
                <w:rFonts w:ascii="Bodo_uzb" w:hAnsi="Bodo_uzb"/>
              </w:rPr>
              <w:t>Атроф-мухит мухофазасига харажатларни кискартириш</w:t>
            </w:r>
          </w:p>
        </w:tc>
      </w:tr>
      <w:tr w:rsidR="00A17B98" w:rsidTr="00376B2D">
        <w:tblPrEx>
          <w:tblCellMar>
            <w:top w:w="0" w:type="dxa"/>
            <w:bottom w:w="0" w:type="dxa"/>
          </w:tblCellMar>
        </w:tblPrEx>
        <w:trPr>
          <w:cantSplit/>
        </w:trPr>
        <w:tc>
          <w:tcPr>
            <w:tcW w:w="9781" w:type="dxa"/>
            <w:gridSpan w:val="5"/>
          </w:tcPr>
          <w:p w:rsidR="00A17B98" w:rsidRDefault="00A17B98" w:rsidP="00376B2D">
            <w:pPr>
              <w:pStyle w:val="2"/>
              <w:widowControl/>
              <w:numPr>
                <w:ilvl w:val="12"/>
                <w:numId w:val="0"/>
              </w:numPr>
              <w:ind w:firstLine="567"/>
              <w:jc w:val="center"/>
              <w:rPr>
                <w:rFonts w:ascii="Bodo_uzb" w:hAnsi="Bodo_uzb"/>
                <w:sz w:val="20"/>
              </w:rPr>
            </w:pPr>
            <w:r>
              <w:rPr>
                <w:rFonts w:ascii="Bodo_uzb" w:hAnsi="Bodo_uzb"/>
                <w:sz w:val="20"/>
              </w:rPr>
              <w:lastRenderedPageBreak/>
              <w:t>Инсон ресурслари ва ишлаб чикариш муносабатлари</w:t>
            </w:r>
          </w:p>
          <w:p w:rsidR="00A17B98" w:rsidRDefault="00A17B98" w:rsidP="00376B2D">
            <w:pPr>
              <w:numPr>
                <w:ilvl w:val="12"/>
                <w:numId w:val="0"/>
              </w:numPr>
              <w:rPr>
                <w:rFonts w:ascii="Bodo_uzb" w:hAnsi="Bodo_uzb"/>
              </w:rPr>
            </w:pPr>
          </w:p>
        </w:tc>
      </w:tr>
      <w:tr w:rsidR="00A17B98" w:rsidTr="00376B2D">
        <w:tblPrEx>
          <w:tblCellMar>
            <w:top w:w="0" w:type="dxa"/>
            <w:bottom w:w="0" w:type="dxa"/>
          </w:tblCellMar>
        </w:tblPrEx>
        <w:trPr>
          <w:cantSplit/>
        </w:trPr>
        <w:tc>
          <w:tcPr>
            <w:tcW w:w="1985" w:type="dxa"/>
            <w:gridSpan w:val="2"/>
          </w:tcPr>
          <w:p w:rsidR="00A17B98" w:rsidRDefault="00A17B98" w:rsidP="00376B2D">
            <w:pPr>
              <w:numPr>
                <w:ilvl w:val="12"/>
                <w:numId w:val="0"/>
              </w:numPr>
              <w:jc w:val="center"/>
              <w:rPr>
                <w:rFonts w:ascii="Bodo_uzb" w:hAnsi="Bodo_uzb"/>
              </w:rPr>
            </w:pPr>
            <w:r>
              <w:rPr>
                <w:rFonts w:ascii="Bodo_uzb" w:hAnsi="Bodo_uzb"/>
              </w:rPr>
              <w:t>Хизмат буйича кутарилиш ва мехнатнинг бригада усули</w:t>
            </w:r>
          </w:p>
        </w:tc>
        <w:tc>
          <w:tcPr>
            <w:tcW w:w="3903" w:type="dxa"/>
          </w:tcPr>
          <w:p w:rsidR="00A17B98" w:rsidRDefault="00A17B98" w:rsidP="00376B2D">
            <w:pPr>
              <w:numPr>
                <w:ilvl w:val="12"/>
                <w:numId w:val="0"/>
              </w:numPr>
              <w:jc w:val="both"/>
              <w:rPr>
                <w:rFonts w:ascii="Bodo_uzb" w:hAnsi="Bodo_uzb"/>
              </w:rPr>
            </w:pPr>
            <w:r>
              <w:rPr>
                <w:rFonts w:ascii="Bodo_uzb" w:hAnsi="Bodo_uzb"/>
              </w:rPr>
              <w:t>Хизмат буйича кутарилиш фирмадаги иш стажи билан аникланади; иш хаки индивидуум мехнати сифатига эмас, балки бригада иш натижаларига боглик</w:t>
            </w:r>
          </w:p>
        </w:tc>
        <w:tc>
          <w:tcPr>
            <w:tcW w:w="3893" w:type="dxa"/>
            <w:gridSpan w:val="2"/>
          </w:tcPr>
          <w:p w:rsidR="00A17B98" w:rsidRDefault="00A17B98" w:rsidP="00376B2D">
            <w:pPr>
              <w:numPr>
                <w:ilvl w:val="12"/>
                <w:numId w:val="0"/>
              </w:numPr>
              <w:jc w:val="both"/>
              <w:rPr>
                <w:rFonts w:ascii="Bodo_uzb" w:hAnsi="Bodo_uzb"/>
              </w:rPr>
            </w:pPr>
            <w:r>
              <w:rPr>
                <w:rFonts w:ascii="Bodo_uzb" w:hAnsi="Bodo_uzb"/>
              </w:rPr>
              <w:t xml:space="preserve">Оммавий ишлаб чикаришни бошкариш соддалиги. Иш хаки ва хизмат буйича кутарилиш осон урнатилади ва барчага тушунарли. Баркарор ишлаб чикариш муносабатлари </w:t>
            </w:r>
          </w:p>
        </w:tc>
      </w:tr>
      <w:tr w:rsidR="00A17B98" w:rsidTr="00376B2D">
        <w:tblPrEx>
          <w:tblCellMar>
            <w:top w:w="0" w:type="dxa"/>
            <w:bottom w:w="0" w:type="dxa"/>
          </w:tblCellMar>
        </w:tblPrEx>
        <w:trPr>
          <w:cantSplit/>
        </w:trPr>
        <w:tc>
          <w:tcPr>
            <w:tcW w:w="1985" w:type="dxa"/>
            <w:gridSpan w:val="2"/>
          </w:tcPr>
          <w:p w:rsidR="00A17B98" w:rsidRDefault="00A17B98" w:rsidP="00376B2D">
            <w:pPr>
              <w:numPr>
                <w:ilvl w:val="12"/>
                <w:numId w:val="0"/>
              </w:numPr>
              <w:jc w:val="center"/>
              <w:rPr>
                <w:rFonts w:ascii="Bodo_uzb" w:hAnsi="Bodo_uzb"/>
              </w:rPr>
            </w:pPr>
            <w:r>
              <w:rPr>
                <w:rFonts w:ascii="Bodo_uzb" w:hAnsi="Bodo_uzb"/>
              </w:rPr>
              <w:t>Бажариш сифатига караб мукофотлаш</w:t>
            </w:r>
          </w:p>
        </w:tc>
        <w:tc>
          <w:tcPr>
            <w:tcW w:w="3903" w:type="dxa"/>
          </w:tcPr>
          <w:p w:rsidR="00A17B98" w:rsidRDefault="00A17B98" w:rsidP="00376B2D">
            <w:pPr>
              <w:numPr>
                <w:ilvl w:val="12"/>
                <w:numId w:val="0"/>
              </w:numPr>
              <w:jc w:val="both"/>
              <w:rPr>
                <w:rFonts w:ascii="Bodo_uzb" w:hAnsi="Bodo_uzb"/>
              </w:rPr>
            </w:pPr>
            <w:r>
              <w:rPr>
                <w:rFonts w:ascii="Bodo_uzb" w:hAnsi="Bodo_uzb"/>
              </w:rPr>
              <w:t>Чикарилган махсулот сифати ва микдорига тугри богликликда хак тулаш</w:t>
            </w:r>
          </w:p>
        </w:tc>
        <w:tc>
          <w:tcPr>
            <w:tcW w:w="3893" w:type="dxa"/>
            <w:gridSpan w:val="2"/>
          </w:tcPr>
          <w:p w:rsidR="00A17B98" w:rsidRDefault="00A17B98" w:rsidP="00376B2D">
            <w:pPr>
              <w:numPr>
                <w:ilvl w:val="12"/>
                <w:numId w:val="0"/>
              </w:numPr>
              <w:jc w:val="both"/>
              <w:rPr>
                <w:rFonts w:ascii="Bodo_uzb" w:hAnsi="Bodo_uzb"/>
              </w:rPr>
            </w:pPr>
            <w:r>
              <w:rPr>
                <w:rFonts w:ascii="Bodo_uzb" w:hAnsi="Bodo_uzb"/>
              </w:rPr>
              <w:t xml:space="preserve">Махсулот чикариш капаяди ва иш хаки даражасини аниклаш соддалашади </w:t>
            </w:r>
          </w:p>
        </w:tc>
      </w:tr>
      <w:tr w:rsidR="00A17B98" w:rsidTr="00376B2D">
        <w:tblPrEx>
          <w:tblCellMar>
            <w:top w:w="0" w:type="dxa"/>
            <w:bottom w:w="0" w:type="dxa"/>
          </w:tblCellMar>
        </w:tblPrEx>
        <w:trPr>
          <w:cantSplit/>
        </w:trPr>
        <w:tc>
          <w:tcPr>
            <w:tcW w:w="1985" w:type="dxa"/>
            <w:gridSpan w:val="2"/>
          </w:tcPr>
          <w:p w:rsidR="00A17B98" w:rsidRDefault="00A17B98" w:rsidP="00376B2D">
            <w:pPr>
              <w:numPr>
                <w:ilvl w:val="12"/>
                <w:numId w:val="0"/>
              </w:numPr>
              <w:jc w:val="center"/>
              <w:rPr>
                <w:rFonts w:ascii="Bodo_uzb" w:hAnsi="Bodo_uzb"/>
              </w:rPr>
            </w:pPr>
            <w:r>
              <w:rPr>
                <w:rFonts w:ascii="Bodo_uzb" w:hAnsi="Bodo_uzb"/>
              </w:rPr>
              <w:t>Ишлаб чикаришни такомиллашти-</w:t>
            </w:r>
          </w:p>
          <w:p w:rsidR="00A17B98" w:rsidRDefault="00A17B98" w:rsidP="00376B2D">
            <w:pPr>
              <w:numPr>
                <w:ilvl w:val="12"/>
                <w:numId w:val="0"/>
              </w:numPr>
              <w:jc w:val="center"/>
              <w:rPr>
                <w:rFonts w:ascii="Bodo_uzb" w:hAnsi="Bodo_uzb"/>
              </w:rPr>
            </w:pPr>
            <w:r>
              <w:rPr>
                <w:rFonts w:ascii="Bodo_uzb" w:hAnsi="Bodo_uzb"/>
              </w:rPr>
              <w:t>риш тугараклари</w:t>
            </w:r>
          </w:p>
        </w:tc>
        <w:tc>
          <w:tcPr>
            <w:tcW w:w="3903" w:type="dxa"/>
          </w:tcPr>
          <w:p w:rsidR="00A17B98" w:rsidRDefault="00A17B98" w:rsidP="00376B2D">
            <w:pPr>
              <w:numPr>
                <w:ilvl w:val="12"/>
                <w:numId w:val="0"/>
              </w:numPr>
              <w:jc w:val="both"/>
              <w:rPr>
                <w:rFonts w:ascii="Bodo_uzb" w:hAnsi="Bodo_uzb"/>
              </w:rPr>
            </w:pPr>
            <w:r>
              <w:rPr>
                <w:rFonts w:ascii="Bodo_uzb" w:hAnsi="Bodo_uzb"/>
              </w:rPr>
              <w:t xml:space="preserve">Ишлаб чикариш жараёнини узлуксиз такомиллаштириш. Ишлаб чикариш ва маркетинг сиёсати уларга ишчилар, мухандислар ва менежерларни жалб килиш йули билан амалга оширилади </w:t>
            </w:r>
          </w:p>
        </w:tc>
        <w:tc>
          <w:tcPr>
            <w:tcW w:w="3893" w:type="dxa"/>
            <w:gridSpan w:val="2"/>
          </w:tcPr>
          <w:p w:rsidR="00A17B98" w:rsidRDefault="00A17B98" w:rsidP="00376B2D">
            <w:pPr>
              <w:numPr>
                <w:ilvl w:val="12"/>
                <w:numId w:val="0"/>
              </w:numPr>
              <w:jc w:val="both"/>
              <w:rPr>
                <w:rFonts w:ascii="Bodo_uzb" w:hAnsi="Bodo_uzb"/>
              </w:rPr>
            </w:pPr>
            <w:r>
              <w:rPr>
                <w:rFonts w:ascii="Bodo_uzb" w:hAnsi="Bodo_uzb"/>
              </w:rPr>
              <w:t>Ишчилар, мухандислар ва менежерлар уртасида мустахкам баркарор ишлаб чикариш муносабатлари урнатилади</w:t>
            </w:r>
          </w:p>
        </w:tc>
      </w:tr>
      <w:tr w:rsidR="00A17B98" w:rsidTr="00376B2D">
        <w:tblPrEx>
          <w:tblCellMar>
            <w:top w:w="0" w:type="dxa"/>
            <w:bottom w:w="0" w:type="dxa"/>
          </w:tblCellMar>
        </w:tblPrEx>
        <w:trPr>
          <w:cantSplit/>
        </w:trPr>
        <w:tc>
          <w:tcPr>
            <w:tcW w:w="1985" w:type="dxa"/>
            <w:gridSpan w:val="2"/>
          </w:tcPr>
          <w:p w:rsidR="00A17B98" w:rsidRDefault="00A17B98" w:rsidP="00376B2D">
            <w:pPr>
              <w:numPr>
                <w:ilvl w:val="12"/>
                <w:numId w:val="0"/>
              </w:numPr>
              <w:jc w:val="center"/>
              <w:rPr>
                <w:rFonts w:ascii="Bodo_uzb" w:hAnsi="Bodo_uzb"/>
              </w:rPr>
            </w:pPr>
            <w:r>
              <w:rPr>
                <w:rFonts w:ascii="Bodo_uzb" w:hAnsi="Bodo_uzb"/>
              </w:rPr>
              <w:t>Ташаббускор ходимлар тугараклари</w:t>
            </w:r>
          </w:p>
        </w:tc>
        <w:tc>
          <w:tcPr>
            <w:tcW w:w="3903" w:type="dxa"/>
          </w:tcPr>
          <w:p w:rsidR="00A17B98" w:rsidRDefault="00A17B98" w:rsidP="00376B2D">
            <w:pPr>
              <w:numPr>
                <w:ilvl w:val="12"/>
                <w:numId w:val="0"/>
              </w:numPr>
              <w:jc w:val="both"/>
              <w:rPr>
                <w:rFonts w:ascii="Bodo_uzb" w:hAnsi="Bodo_uzb"/>
              </w:rPr>
            </w:pPr>
            <w:r>
              <w:rPr>
                <w:rFonts w:ascii="Bodo_uzb" w:hAnsi="Bodo_uzb"/>
              </w:rPr>
              <w:t>Фирма хар бир ходимининг хар кандай ишлаб чикаришни яхшилаш тугрисидаги ёзма таклифлари рагбатлантирилади.</w:t>
            </w:r>
          </w:p>
        </w:tc>
        <w:tc>
          <w:tcPr>
            <w:tcW w:w="3893" w:type="dxa"/>
            <w:gridSpan w:val="2"/>
          </w:tcPr>
          <w:p w:rsidR="00A17B98" w:rsidRDefault="00A17B98" w:rsidP="00376B2D">
            <w:pPr>
              <w:numPr>
                <w:ilvl w:val="12"/>
                <w:numId w:val="0"/>
              </w:numPr>
              <w:jc w:val="both"/>
              <w:rPr>
                <w:rFonts w:ascii="Bodo_uzb" w:hAnsi="Bodo_uzb"/>
              </w:rPr>
            </w:pPr>
            <w:r>
              <w:rPr>
                <w:rFonts w:ascii="Bodo_uzb" w:hAnsi="Bodo_uzb"/>
              </w:rPr>
              <w:t>Хар бир иш жойида мехнат шароитлари яхшиланади; ишлаб чикариш жараёнида хар бир ходимнинг иштирок этиш даражаси ошади</w:t>
            </w:r>
          </w:p>
        </w:tc>
      </w:tr>
      <w:tr w:rsidR="00A17B98" w:rsidTr="00376B2D">
        <w:tblPrEx>
          <w:tblCellMar>
            <w:top w:w="0" w:type="dxa"/>
            <w:bottom w:w="0" w:type="dxa"/>
          </w:tblCellMar>
        </w:tblPrEx>
        <w:trPr>
          <w:cantSplit/>
        </w:trPr>
        <w:tc>
          <w:tcPr>
            <w:tcW w:w="1985" w:type="dxa"/>
            <w:gridSpan w:val="2"/>
          </w:tcPr>
          <w:p w:rsidR="00A17B98" w:rsidRDefault="00A17B98" w:rsidP="00376B2D">
            <w:pPr>
              <w:numPr>
                <w:ilvl w:val="12"/>
                <w:numId w:val="0"/>
              </w:numPr>
              <w:jc w:val="center"/>
              <w:rPr>
                <w:rFonts w:ascii="Bodo_uzb" w:hAnsi="Bodo_uzb"/>
              </w:rPr>
            </w:pPr>
            <w:r>
              <w:rPr>
                <w:rFonts w:ascii="Bodo_uzb" w:hAnsi="Bodo_uzb"/>
              </w:rPr>
              <w:t>Компания департаментла</w:t>
            </w:r>
          </w:p>
          <w:p w:rsidR="00A17B98" w:rsidRDefault="00A17B98" w:rsidP="00376B2D">
            <w:pPr>
              <w:numPr>
                <w:ilvl w:val="12"/>
                <w:numId w:val="0"/>
              </w:numPr>
              <w:jc w:val="center"/>
              <w:rPr>
                <w:rFonts w:ascii="Bodo_uzb" w:hAnsi="Bodo_uzb"/>
              </w:rPr>
            </w:pPr>
            <w:r>
              <w:rPr>
                <w:rFonts w:ascii="Bodo_uzb" w:hAnsi="Bodo_uzb"/>
              </w:rPr>
              <w:t xml:space="preserve">ри автономияси </w:t>
            </w:r>
          </w:p>
        </w:tc>
        <w:tc>
          <w:tcPr>
            <w:tcW w:w="3903" w:type="dxa"/>
          </w:tcPr>
          <w:p w:rsidR="00A17B98" w:rsidRDefault="00A17B98" w:rsidP="00376B2D">
            <w:pPr>
              <w:numPr>
                <w:ilvl w:val="12"/>
                <w:numId w:val="0"/>
              </w:numPr>
              <w:jc w:val="both"/>
              <w:rPr>
                <w:rFonts w:ascii="Bodo_uzb" w:hAnsi="Bodo_uzb"/>
              </w:rPr>
            </w:pPr>
            <w:r>
              <w:rPr>
                <w:rFonts w:ascii="Bodo_uzb" w:hAnsi="Bodo_uzb"/>
              </w:rPr>
              <w:t xml:space="preserve">Компания департаментида карор кабул килиш автономияси </w:t>
            </w:r>
          </w:p>
        </w:tc>
        <w:tc>
          <w:tcPr>
            <w:tcW w:w="3893" w:type="dxa"/>
            <w:gridSpan w:val="2"/>
          </w:tcPr>
          <w:p w:rsidR="00A17B98" w:rsidRDefault="00A17B98" w:rsidP="00376B2D">
            <w:pPr>
              <w:numPr>
                <w:ilvl w:val="12"/>
                <w:numId w:val="0"/>
              </w:numPr>
              <w:jc w:val="both"/>
              <w:rPr>
                <w:rFonts w:ascii="Bodo_uzb" w:hAnsi="Bodo_uzb"/>
              </w:rPr>
            </w:pPr>
            <w:r>
              <w:rPr>
                <w:rFonts w:ascii="Bodo_uzb" w:hAnsi="Bodo_uzb"/>
              </w:rPr>
              <w:t>Карор кабул килишда соддарок координация, локал муаммоларни тез хал килиш, департамент ходимлари бирлиги хиссиёти мустахкамланиши</w:t>
            </w:r>
          </w:p>
        </w:tc>
      </w:tr>
      <w:tr w:rsidR="00A17B98" w:rsidTr="00376B2D">
        <w:tblPrEx>
          <w:tblCellMar>
            <w:top w:w="0" w:type="dxa"/>
            <w:bottom w:w="0" w:type="dxa"/>
          </w:tblCellMar>
        </w:tblPrEx>
        <w:trPr>
          <w:cantSplit/>
        </w:trPr>
        <w:tc>
          <w:tcPr>
            <w:tcW w:w="1985" w:type="dxa"/>
            <w:gridSpan w:val="2"/>
          </w:tcPr>
          <w:p w:rsidR="00A17B98" w:rsidRDefault="00A17B98" w:rsidP="00376B2D">
            <w:pPr>
              <w:numPr>
                <w:ilvl w:val="12"/>
                <w:numId w:val="0"/>
              </w:numPr>
              <w:jc w:val="center"/>
              <w:rPr>
                <w:rFonts w:ascii="Bodo_uzb" w:hAnsi="Bodo_uzb"/>
              </w:rPr>
            </w:pPr>
            <w:r>
              <w:rPr>
                <w:rFonts w:ascii="Bodo_uzb" w:hAnsi="Bodo_uzb"/>
              </w:rPr>
              <w:t>Карор кабул килишнинг зинасимон усули</w:t>
            </w:r>
          </w:p>
        </w:tc>
        <w:tc>
          <w:tcPr>
            <w:tcW w:w="3903" w:type="dxa"/>
          </w:tcPr>
          <w:p w:rsidR="00A17B98" w:rsidRDefault="00A17B98" w:rsidP="00376B2D">
            <w:pPr>
              <w:numPr>
                <w:ilvl w:val="12"/>
                <w:numId w:val="0"/>
              </w:numPr>
              <w:jc w:val="both"/>
              <w:rPr>
                <w:rFonts w:ascii="Bodo_uzb" w:hAnsi="Bodo_uzb"/>
              </w:rPr>
            </w:pPr>
            <w:r>
              <w:rPr>
                <w:rFonts w:ascii="Bodo_uzb" w:hAnsi="Bodo_uzb"/>
              </w:rPr>
              <w:t xml:space="preserve">Мухим карорлар вариантлари мухокамасида ишчилар иштирок этади. Мухокаманинг кейинги боскичи – компания рахбарияти. Карор консенсус ёрдамида кабул килинади. </w:t>
            </w:r>
          </w:p>
        </w:tc>
        <w:tc>
          <w:tcPr>
            <w:tcW w:w="3893" w:type="dxa"/>
            <w:gridSpan w:val="2"/>
          </w:tcPr>
          <w:p w:rsidR="00A17B98" w:rsidRDefault="00A17B98" w:rsidP="00376B2D">
            <w:pPr>
              <w:numPr>
                <w:ilvl w:val="12"/>
                <w:numId w:val="0"/>
              </w:numPr>
              <w:ind w:left="34" w:right="176"/>
              <w:jc w:val="both"/>
              <w:rPr>
                <w:rFonts w:ascii="Bodo_uzb" w:hAnsi="Bodo_uzb"/>
              </w:rPr>
            </w:pPr>
            <w:r>
              <w:rPr>
                <w:rFonts w:ascii="Bodo_uzb" w:hAnsi="Bodo_uzb"/>
              </w:rPr>
              <w:t>Карор кабул килишдан манфаатдор мухокама иштирокчилари кенгайиши, карор чикариш объективлик даражаси ошади</w:t>
            </w:r>
          </w:p>
        </w:tc>
      </w:tr>
      <w:tr w:rsidR="00A17B98" w:rsidTr="00376B2D">
        <w:tblPrEx>
          <w:tblCellMar>
            <w:top w:w="0" w:type="dxa"/>
            <w:bottom w:w="0" w:type="dxa"/>
          </w:tblCellMar>
        </w:tblPrEx>
        <w:trPr>
          <w:cantSplit/>
        </w:trPr>
        <w:tc>
          <w:tcPr>
            <w:tcW w:w="1985" w:type="dxa"/>
            <w:gridSpan w:val="2"/>
          </w:tcPr>
          <w:p w:rsidR="00A17B98" w:rsidRDefault="00A17B98" w:rsidP="00376B2D">
            <w:pPr>
              <w:numPr>
                <w:ilvl w:val="12"/>
                <w:numId w:val="0"/>
              </w:numPr>
              <w:jc w:val="center"/>
              <w:rPr>
                <w:rFonts w:ascii="Bodo_uzb" w:hAnsi="Bodo_uzb"/>
              </w:rPr>
            </w:pPr>
            <w:r>
              <w:rPr>
                <w:rFonts w:ascii="Bodo_uzb" w:hAnsi="Bodo_uzb"/>
              </w:rPr>
              <w:t>Ишчи ва хизматчилар ротацияси</w:t>
            </w:r>
          </w:p>
        </w:tc>
        <w:tc>
          <w:tcPr>
            <w:tcW w:w="3903" w:type="dxa"/>
          </w:tcPr>
          <w:p w:rsidR="00A17B98" w:rsidRDefault="00A17B98" w:rsidP="00376B2D">
            <w:pPr>
              <w:numPr>
                <w:ilvl w:val="12"/>
                <w:numId w:val="0"/>
              </w:numPr>
              <w:jc w:val="both"/>
              <w:rPr>
                <w:rFonts w:ascii="Bodo_uzb" w:hAnsi="Bodo_uzb"/>
              </w:rPr>
            </w:pPr>
            <w:r>
              <w:rPr>
                <w:rFonts w:ascii="Bodo_uzb" w:hAnsi="Bodo_uzb"/>
              </w:rPr>
              <w:t xml:space="preserve">Ишчилар, мухандислар ва менежерлар ротацияси 2-3 йиллик цикл буйича компания хорижий филиаллари билан бирга турли департаментлари уртасида амалга оширилади </w:t>
            </w:r>
          </w:p>
        </w:tc>
        <w:tc>
          <w:tcPr>
            <w:tcW w:w="3893" w:type="dxa"/>
            <w:gridSpan w:val="2"/>
          </w:tcPr>
          <w:p w:rsidR="00A17B98" w:rsidRDefault="00A17B98" w:rsidP="00376B2D">
            <w:pPr>
              <w:numPr>
                <w:ilvl w:val="12"/>
                <w:numId w:val="0"/>
              </w:numPr>
              <w:jc w:val="both"/>
              <w:rPr>
                <w:rFonts w:ascii="Bodo_uzb" w:hAnsi="Bodo_uzb"/>
              </w:rPr>
            </w:pPr>
            <w:r>
              <w:rPr>
                <w:rFonts w:ascii="Bodo_uzb" w:hAnsi="Bodo_uzb"/>
              </w:rPr>
              <w:t xml:space="preserve">Компания турли департаментлари уртасида узаро тушуниш ва хамкорликнинг кучайиши. Ходимлар дунёкарашининг кенгайиши. Компания доирасида муаммоларни хал килишни тезлаштириш  </w:t>
            </w:r>
          </w:p>
        </w:tc>
      </w:tr>
      <w:tr w:rsidR="00A17B98" w:rsidTr="00376B2D">
        <w:tblPrEx>
          <w:tblCellMar>
            <w:top w:w="0" w:type="dxa"/>
            <w:bottom w:w="0" w:type="dxa"/>
          </w:tblCellMar>
        </w:tblPrEx>
        <w:trPr>
          <w:cantSplit/>
        </w:trPr>
        <w:tc>
          <w:tcPr>
            <w:tcW w:w="1985" w:type="dxa"/>
            <w:gridSpan w:val="2"/>
          </w:tcPr>
          <w:p w:rsidR="00A17B98" w:rsidRDefault="00A17B98" w:rsidP="00376B2D">
            <w:pPr>
              <w:numPr>
                <w:ilvl w:val="12"/>
                <w:numId w:val="0"/>
              </w:numPr>
              <w:jc w:val="center"/>
              <w:rPr>
                <w:rFonts w:ascii="Bodo_uzb" w:hAnsi="Bodo_uzb"/>
              </w:rPr>
            </w:pPr>
            <w:r>
              <w:rPr>
                <w:rFonts w:ascii="Bodo_uzb" w:hAnsi="Bodo_uzb"/>
              </w:rPr>
              <w:t>Ишга умрбод ёллаш</w:t>
            </w:r>
          </w:p>
        </w:tc>
        <w:tc>
          <w:tcPr>
            <w:tcW w:w="3903" w:type="dxa"/>
          </w:tcPr>
          <w:p w:rsidR="00A17B98" w:rsidRDefault="00A17B98" w:rsidP="00376B2D">
            <w:pPr>
              <w:numPr>
                <w:ilvl w:val="12"/>
                <w:numId w:val="0"/>
              </w:numPr>
              <w:jc w:val="both"/>
              <w:rPr>
                <w:rFonts w:ascii="Bodo_uzb" w:hAnsi="Bodo_uzb"/>
              </w:rPr>
            </w:pPr>
            <w:r>
              <w:rPr>
                <w:rFonts w:ascii="Bodo_uzb" w:hAnsi="Bodo_uzb"/>
              </w:rPr>
              <w:t xml:space="preserve">Компанияга содиклик кучаяди </w:t>
            </w:r>
          </w:p>
        </w:tc>
        <w:tc>
          <w:tcPr>
            <w:tcW w:w="3893" w:type="dxa"/>
            <w:gridSpan w:val="2"/>
          </w:tcPr>
          <w:p w:rsidR="00A17B98" w:rsidRDefault="00A17B98" w:rsidP="00376B2D">
            <w:pPr>
              <w:numPr>
                <w:ilvl w:val="12"/>
                <w:numId w:val="0"/>
              </w:numPr>
              <w:jc w:val="both"/>
              <w:rPr>
                <w:rFonts w:ascii="Bodo_uzb" w:hAnsi="Bodo_uzb"/>
              </w:rPr>
            </w:pPr>
            <w:r>
              <w:rPr>
                <w:rFonts w:ascii="Bodo_uzb" w:hAnsi="Bodo_uzb"/>
              </w:rPr>
              <w:t>Ходимлар малака даражаси ошади</w:t>
            </w:r>
          </w:p>
        </w:tc>
      </w:tr>
      <w:tr w:rsidR="00A17B98" w:rsidTr="00376B2D">
        <w:tblPrEx>
          <w:tblCellMar>
            <w:top w:w="0" w:type="dxa"/>
            <w:bottom w:w="0" w:type="dxa"/>
          </w:tblCellMar>
        </w:tblPrEx>
        <w:trPr>
          <w:cantSplit/>
        </w:trPr>
        <w:tc>
          <w:tcPr>
            <w:tcW w:w="1985" w:type="dxa"/>
            <w:gridSpan w:val="2"/>
          </w:tcPr>
          <w:p w:rsidR="00A17B98" w:rsidRDefault="00A17B98" w:rsidP="00376B2D">
            <w:pPr>
              <w:numPr>
                <w:ilvl w:val="12"/>
                <w:numId w:val="0"/>
              </w:numPr>
              <w:jc w:val="center"/>
              <w:rPr>
                <w:rFonts w:ascii="Bodo_uzb" w:hAnsi="Bodo_uzb"/>
              </w:rPr>
            </w:pPr>
            <w:r>
              <w:rPr>
                <w:rFonts w:ascii="Bodo_uzb" w:hAnsi="Bodo_uzb"/>
              </w:rPr>
              <w:t>Юкорирок лавозимдагилар учун иш хаки юкори</w:t>
            </w:r>
          </w:p>
        </w:tc>
        <w:tc>
          <w:tcPr>
            <w:tcW w:w="3903" w:type="dxa"/>
          </w:tcPr>
          <w:p w:rsidR="00A17B98" w:rsidRDefault="00A17B98" w:rsidP="00376B2D">
            <w:pPr>
              <w:numPr>
                <w:ilvl w:val="12"/>
                <w:numId w:val="0"/>
              </w:numPr>
              <w:jc w:val="both"/>
              <w:rPr>
                <w:rFonts w:ascii="Bodo_uzb" w:hAnsi="Bodo_uzb"/>
              </w:rPr>
            </w:pPr>
            <w:r>
              <w:rPr>
                <w:rFonts w:ascii="Bodo_uzb" w:hAnsi="Bodo_uzb"/>
              </w:rPr>
              <w:t>Тажрибалирок катта стажли ходимлар юкорирок лавозимларга куйилади ва юкори иш хаки берилади</w:t>
            </w:r>
          </w:p>
        </w:tc>
        <w:tc>
          <w:tcPr>
            <w:tcW w:w="3893" w:type="dxa"/>
            <w:gridSpan w:val="2"/>
          </w:tcPr>
          <w:p w:rsidR="00A17B98" w:rsidRDefault="00A17B98" w:rsidP="00376B2D">
            <w:pPr>
              <w:numPr>
                <w:ilvl w:val="12"/>
                <w:numId w:val="0"/>
              </w:numPr>
              <w:jc w:val="both"/>
              <w:rPr>
                <w:rFonts w:ascii="Bodo_uzb" w:hAnsi="Bodo_uzb"/>
              </w:rPr>
            </w:pPr>
            <w:r>
              <w:rPr>
                <w:rFonts w:ascii="Bodo_uzb" w:hAnsi="Bodo_uzb"/>
              </w:rPr>
              <w:t>Ишчи ва хизматчиларда хизмат буйича кутарилиш ва компанияга содикликка мотивациялаш кучаяди</w:t>
            </w:r>
          </w:p>
        </w:tc>
      </w:tr>
      <w:tr w:rsidR="00A17B98" w:rsidTr="00376B2D">
        <w:tblPrEx>
          <w:tblCellMar>
            <w:top w:w="0" w:type="dxa"/>
            <w:bottom w:w="0" w:type="dxa"/>
          </w:tblCellMar>
        </w:tblPrEx>
        <w:trPr>
          <w:cantSplit/>
        </w:trPr>
        <w:tc>
          <w:tcPr>
            <w:tcW w:w="1985" w:type="dxa"/>
            <w:gridSpan w:val="2"/>
          </w:tcPr>
          <w:p w:rsidR="00A17B98" w:rsidRDefault="00A17B98" w:rsidP="00376B2D">
            <w:pPr>
              <w:numPr>
                <w:ilvl w:val="12"/>
                <w:numId w:val="0"/>
              </w:numPr>
              <w:jc w:val="center"/>
              <w:rPr>
                <w:rFonts w:ascii="Bodo_uzb" w:hAnsi="Bodo_uzb"/>
              </w:rPr>
            </w:pPr>
            <w:r>
              <w:rPr>
                <w:rFonts w:ascii="Bodo_uzb" w:hAnsi="Bodo_uzb"/>
              </w:rPr>
              <w:t>Ишлаб чикариш бригадаси аъзоларининг кенг ихтисослашуви</w:t>
            </w:r>
          </w:p>
        </w:tc>
        <w:tc>
          <w:tcPr>
            <w:tcW w:w="3903" w:type="dxa"/>
          </w:tcPr>
          <w:p w:rsidR="00A17B98" w:rsidRDefault="00A17B98" w:rsidP="00376B2D">
            <w:pPr>
              <w:numPr>
                <w:ilvl w:val="12"/>
                <w:numId w:val="0"/>
              </w:numPr>
              <w:jc w:val="both"/>
              <w:rPr>
                <w:rFonts w:ascii="Bodo_uzb" w:hAnsi="Bodo_uzb"/>
              </w:rPr>
            </w:pPr>
            <w:r>
              <w:rPr>
                <w:rFonts w:ascii="Bodo_uzb" w:hAnsi="Bodo_uzb"/>
              </w:rPr>
              <w:t>Кенг ихтисослашган малакали ишчиларнинг ишлаб чикариш бригадаси тула ишлаб чикариш циклини амалга оширади.</w:t>
            </w:r>
          </w:p>
        </w:tc>
        <w:tc>
          <w:tcPr>
            <w:tcW w:w="3893" w:type="dxa"/>
            <w:gridSpan w:val="2"/>
          </w:tcPr>
          <w:p w:rsidR="00A17B98" w:rsidRDefault="00A17B98" w:rsidP="00376B2D">
            <w:pPr>
              <w:numPr>
                <w:ilvl w:val="12"/>
                <w:numId w:val="0"/>
              </w:numPr>
              <w:jc w:val="both"/>
              <w:rPr>
                <w:rFonts w:ascii="Bodo_uzb" w:hAnsi="Bodo_uzb"/>
              </w:rPr>
            </w:pPr>
            <w:r>
              <w:rPr>
                <w:rFonts w:ascii="Bodo_uzb" w:hAnsi="Bodo_uzb"/>
              </w:rPr>
              <w:t>Хар бир ходимнинг бир турдаги операцияларини куп вазифали келишилган мехнатга алмаштириш йули билан мехнат унумдорлиги ошади</w:t>
            </w:r>
          </w:p>
        </w:tc>
      </w:tr>
      <w:tr w:rsidR="00A17B98" w:rsidTr="00376B2D">
        <w:tblPrEx>
          <w:tblCellMar>
            <w:top w:w="0" w:type="dxa"/>
            <w:bottom w:w="0" w:type="dxa"/>
          </w:tblCellMar>
        </w:tblPrEx>
        <w:trPr>
          <w:cantSplit/>
        </w:trPr>
        <w:tc>
          <w:tcPr>
            <w:tcW w:w="1985" w:type="dxa"/>
            <w:gridSpan w:val="2"/>
          </w:tcPr>
          <w:p w:rsidR="00A17B98" w:rsidRDefault="00A17B98" w:rsidP="00376B2D">
            <w:pPr>
              <w:numPr>
                <w:ilvl w:val="12"/>
                <w:numId w:val="0"/>
              </w:numPr>
              <w:jc w:val="center"/>
              <w:rPr>
                <w:rFonts w:ascii="Bodo_uzb" w:hAnsi="Bodo_uzb"/>
              </w:rPr>
            </w:pPr>
            <w:r>
              <w:rPr>
                <w:rFonts w:ascii="Bodo_uzb" w:hAnsi="Bodo_uzb"/>
              </w:rPr>
              <w:t xml:space="preserve">Корхонада касаба союзлар </w:t>
            </w:r>
          </w:p>
        </w:tc>
        <w:tc>
          <w:tcPr>
            <w:tcW w:w="3903" w:type="dxa"/>
          </w:tcPr>
          <w:p w:rsidR="00A17B98" w:rsidRDefault="00A17B98" w:rsidP="00376B2D">
            <w:pPr>
              <w:numPr>
                <w:ilvl w:val="12"/>
                <w:numId w:val="0"/>
              </w:numPr>
              <w:jc w:val="both"/>
              <w:rPr>
                <w:rFonts w:ascii="Bodo_uzb" w:hAnsi="Bodo_uzb"/>
              </w:rPr>
            </w:pPr>
            <w:r>
              <w:rPr>
                <w:rFonts w:ascii="Bodo_uzb" w:hAnsi="Bodo_uzb"/>
              </w:rPr>
              <w:t xml:space="preserve">Касаба союзлар доирасида ишчиларнинг менежерлар билан даврий маслахатлари. </w:t>
            </w:r>
          </w:p>
        </w:tc>
        <w:tc>
          <w:tcPr>
            <w:tcW w:w="3893" w:type="dxa"/>
            <w:gridSpan w:val="2"/>
          </w:tcPr>
          <w:p w:rsidR="00A17B98" w:rsidRDefault="00A17B98" w:rsidP="00376B2D">
            <w:pPr>
              <w:numPr>
                <w:ilvl w:val="12"/>
                <w:numId w:val="0"/>
              </w:numPr>
              <w:jc w:val="both"/>
              <w:rPr>
                <w:rFonts w:ascii="Bodo_uzb" w:hAnsi="Bodo_uzb"/>
              </w:rPr>
            </w:pPr>
            <w:r>
              <w:rPr>
                <w:rFonts w:ascii="Bodo_uzb" w:hAnsi="Bodo_uzb"/>
              </w:rPr>
              <w:t>Ишлаб чикариш муносабатлари яхшиланади, зиддият ва саботаж холлари кискаради, ишчилар ва хизматчилар компания максадлари билан бирлашадилар</w:t>
            </w:r>
          </w:p>
        </w:tc>
      </w:tr>
      <w:tr w:rsidR="00A17B98" w:rsidTr="00376B2D">
        <w:tblPrEx>
          <w:tblCellMar>
            <w:top w:w="0" w:type="dxa"/>
            <w:bottom w:w="0" w:type="dxa"/>
          </w:tblCellMar>
        </w:tblPrEx>
        <w:trPr>
          <w:cantSplit/>
        </w:trPr>
        <w:tc>
          <w:tcPr>
            <w:tcW w:w="9781" w:type="dxa"/>
            <w:gridSpan w:val="5"/>
          </w:tcPr>
          <w:p w:rsidR="00A17B98" w:rsidRDefault="00A17B98" w:rsidP="00376B2D">
            <w:pPr>
              <w:pStyle w:val="2"/>
              <w:widowControl/>
              <w:numPr>
                <w:ilvl w:val="12"/>
                <w:numId w:val="0"/>
              </w:numPr>
              <w:ind w:firstLine="567"/>
              <w:jc w:val="center"/>
              <w:rPr>
                <w:rFonts w:ascii="Bodo_uzb" w:hAnsi="Bodo_uzb"/>
                <w:sz w:val="20"/>
              </w:rPr>
            </w:pPr>
            <w:r>
              <w:rPr>
                <w:rFonts w:ascii="Bodo_uzb" w:hAnsi="Bodo_uzb"/>
                <w:sz w:val="20"/>
              </w:rPr>
              <w:t>Бошкаришни ташкил килиш</w:t>
            </w:r>
          </w:p>
        </w:tc>
      </w:tr>
      <w:tr w:rsidR="00A17B98" w:rsidTr="00376B2D">
        <w:tblPrEx>
          <w:tblCellMar>
            <w:top w:w="0" w:type="dxa"/>
            <w:bottom w:w="0" w:type="dxa"/>
          </w:tblCellMar>
        </w:tblPrEx>
        <w:trPr>
          <w:cantSplit/>
        </w:trPr>
        <w:tc>
          <w:tcPr>
            <w:tcW w:w="1843" w:type="dxa"/>
          </w:tcPr>
          <w:p w:rsidR="00A17B98" w:rsidRDefault="00A17B98" w:rsidP="00376B2D">
            <w:pPr>
              <w:numPr>
                <w:ilvl w:val="12"/>
                <w:numId w:val="0"/>
              </w:numPr>
              <w:jc w:val="center"/>
              <w:rPr>
                <w:rFonts w:ascii="Bodo_uzb" w:hAnsi="Bodo_uzb"/>
              </w:rPr>
            </w:pPr>
            <w:r>
              <w:rPr>
                <w:rFonts w:ascii="Bodo_uzb" w:hAnsi="Bodo_uzb"/>
              </w:rPr>
              <w:t>Департаментларга булиниш</w:t>
            </w:r>
          </w:p>
        </w:tc>
        <w:tc>
          <w:tcPr>
            <w:tcW w:w="4045" w:type="dxa"/>
            <w:gridSpan w:val="2"/>
          </w:tcPr>
          <w:p w:rsidR="00A17B98" w:rsidRDefault="00A17B98" w:rsidP="00376B2D">
            <w:pPr>
              <w:numPr>
                <w:ilvl w:val="12"/>
                <w:numId w:val="0"/>
              </w:numPr>
              <w:jc w:val="both"/>
              <w:rPr>
                <w:rFonts w:ascii="Bodo_uzb" w:hAnsi="Bodo_uzb"/>
              </w:rPr>
            </w:pPr>
            <w:r>
              <w:rPr>
                <w:rFonts w:ascii="Bodo_uzb" w:hAnsi="Bodo_uzb"/>
              </w:rPr>
              <w:t xml:space="preserve">Бош маъмурият компания ягона стратегияси доирасида автоном дапертаментларни мувофиклаштиради </w:t>
            </w:r>
          </w:p>
        </w:tc>
        <w:tc>
          <w:tcPr>
            <w:tcW w:w="3893" w:type="dxa"/>
            <w:gridSpan w:val="2"/>
          </w:tcPr>
          <w:p w:rsidR="00A17B98" w:rsidRDefault="00A17B98" w:rsidP="00376B2D">
            <w:pPr>
              <w:numPr>
                <w:ilvl w:val="12"/>
                <w:numId w:val="0"/>
              </w:numPr>
              <w:jc w:val="both"/>
              <w:rPr>
                <w:rFonts w:ascii="Bodo_uzb" w:hAnsi="Bodo_uzb"/>
              </w:rPr>
            </w:pPr>
            <w:r>
              <w:rPr>
                <w:rFonts w:ascii="Bodo_uzb" w:hAnsi="Bodo_uzb"/>
              </w:rPr>
              <w:t xml:space="preserve">Компанияни бошкариш схемаси соддалашади, ишлаб чикариш дапертаментларига алохида махсулот турлари ишлаб чикаришни ривожлантириш ва такомиллаштириш имконияти берилади </w:t>
            </w:r>
          </w:p>
        </w:tc>
      </w:tr>
      <w:tr w:rsidR="00A17B98" w:rsidTr="00376B2D">
        <w:tblPrEx>
          <w:tblCellMar>
            <w:top w:w="0" w:type="dxa"/>
            <w:bottom w:w="0" w:type="dxa"/>
          </w:tblCellMar>
        </w:tblPrEx>
        <w:trPr>
          <w:cantSplit/>
        </w:trPr>
        <w:tc>
          <w:tcPr>
            <w:tcW w:w="1843" w:type="dxa"/>
          </w:tcPr>
          <w:p w:rsidR="00A17B98" w:rsidRDefault="00A17B98" w:rsidP="00376B2D">
            <w:pPr>
              <w:numPr>
                <w:ilvl w:val="12"/>
                <w:numId w:val="0"/>
              </w:numPr>
              <w:jc w:val="center"/>
              <w:rPr>
                <w:rFonts w:ascii="Bodo_uzb" w:hAnsi="Bodo_uzb"/>
              </w:rPr>
            </w:pPr>
            <w:r>
              <w:rPr>
                <w:rFonts w:ascii="Bodo_uzb" w:hAnsi="Bodo_uzb"/>
              </w:rPr>
              <w:lastRenderedPageBreak/>
              <w:t>Бизнес - бирликлар</w:t>
            </w:r>
          </w:p>
        </w:tc>
        <w:tc>
          <w:tcPr>
            <w:tcW w:w="4045" w:type="dxa"/>
            <w:gridSpan w:val="2"/>
          </w:tcPr>
          <w:p w:rsidR="00A17B98" w:rsidRDefault="00A17B98" w:rsidP="00376B2D">
            <w:pPr>
              <w:numPr>
                <w:ilvl w:val="12"/>
                <w:numId w:val="0"/>
              </w:numPr>
              <w:jc w:val="both"/>
              <w:rPr>
                <w:rFonts w:ascii="Bodo_uzb" w:hAnsi="Bodo_uzb"/>
              </w:rPr>
            </w:pPr>
            <w:r>
              <w:rPr>
                <w:rFonts w:ascii="Bodo_uzb" w:hAnsi="Bodo_uzb"/>
              </w:rPr>
              <w:t xml:space="preserve">Хар бир бизнес – бирлик компания доирасида узи келтирувчи фойдаси учун жавобгар </w:t>
            </w:r>
          </w:p>
        </w:tc>
        <w:tc>
          <w:tcPr>
            <w:tcW w:w="3893" w:type="dxa"/>
            <w:gridSpan w:val="2"/>
          </w:tcPr>
          <w:p w:rsidR="00A17B98" w:rsidRDefault="00A17B98" w:rsidP="00376B2D">
            <w:pPr>
              <w:numPr>
                <w:ilvl w:val="12"/>
                <w:numId w:val="0"/>
              </w:numPr>
              <w:jc w:val="both"/>
              <w:rPr>
                <w:rFonts w:ascii="Bodo_uzb" w:hAnsi="Bodo_uzb"/>
              </w:rPr>
            </w:pPr>
            <w:r>
              <w:rPr>
                <w:rFonts w:ascii="Bodo_uzb" w:hAnsi="Bodo_uzb"/>
              </w:rPr>
              <w:t>Бошкаришни номарказлаштириш компания юкори рахбарларини департаментлар даражасида карорлар кабул килишдан озод килади</w:t>
            </w:r>
          </w:p>
        </w:tc>
      </w:tr>
      <w:tr w:rsidR="00A17B98" w:rsidTr="00376B2D">
        <w:tblPrEx>
          <w:tblCellMar>
            <w:top w:w="0" w:type="dxa"/>
            <w:bottom w:w="0" w:type="dxa"/>
          </w:tblCellMar>
        </w:tblPrEx>
        <w:trPr>
          <w:cantSplit/>
        </w:trPr>
        <w:tc>
          <w:tcPr>
            <w:tcW w:w="9781" w:type="dxa"/>
            <w:gridSpan w:val="5"/>
          </w:tcPr>
          <w:p w:rsidR="00A17B98" w:rsidRDefault="00A17B98" w:rsidP="00376B2D">
            <w:pPr>
              <w:pStyle w:val="2"/>
              <w:widowControl/>
              <w:numPr>
                <w:ilvl w:val="12"/>
                <w:numId w:val="0"/>
              </w:numPr>
              <w:ind w:firstLine="567"/>
              <w:jc w:val="center"/>
              <w:rPr>
                <w:rFonts w:ascii="Bodo_uzb" w:hAnsi="Bodo_uzb"/>
                <w:sz w:val="20"/>
              </w:rPr>
            </w:pPr>
            <w:r>
              <w:rPr>
                <w:rFonts w:ascii="Bodo_uzb" w:hAnsi="Bodo_uzb"/>
                <w:sz w:val="20"/>
              </w:rPr>
              <w:t>Субъетказиб берувчилар билан муносабатлар</w:t>
            </w:r>
          </w:p>
        </w:tc>
      </w:tr>
      <w:tr w:rsidR="00A17B98" w:rsidTr="00376B2D">
        <w:tblPrEx>
          <w:tblCellMar>
            <w:top w:w="0" w:type="dxa"/>
            <w:bottom w:w="0" w:type="dxa"/>
          </w:tblCellMar>
        </w:tblPrEx>
        <w:trPr>
          <w:cantSplit/>
        </w:trPr>
        <w:tc>
          <w:tcPr>
            <w:tcW w:w="1843" w:type="dxa"/>
          </w:tcPr>
          <w:p w:rsidR="00A17B98" w:rsidRDefault="00A17B98" w:rsidP="00376B2D">
            <w:pPr>
              <w:numPr>
                <w:ilvl w:val="12"/>
                <w:numId w:val="0"/>
              </w:numPr>
              <w:jc w:val="center"/>
              <w:rPr>
                <w:rFonts w:ascii="Bodo_uzb" w:hAnsi="Bodo_uzb"/>
              </w:rPr>
            </w:pPr>
            <w:r>
              <w:rPr>
                <w:rFonts w:ascii="Bodo_uzb" w:hAnsi="Bodo_uzb"/>
              </w:rPr>
              <w:t>Етказиб берувчиларда буюртмачи битта эмас</w:t>
            </w:r>
          </w:p>
        </w:tc>
        <w:tc>
          <w:tcPr>
            <w:tcW w:w="4045" w:type="dxa"/>
            <w:gridSpan w:val="2"/>
          </w:tcPr>
          <w:p w:rsidR="00A17B98" w:rsidRDefault="00A17B98" w:rsidP="00376B2D">
            <w:pPr>
              <w:numPr>
                <w:ilvl w:val="12"/>
                <w:numId w:val="0"/>
              </w:numPr>
              <w:jc w:val="both"/>
              <w:rPr>
                <w:rFonts w:ascii="Bodo_uzb" w:hAnsi="Bodo_uzb"/>
              </w:rPr>
            </w:pPr>
            <w:r>
              <w:rPr>
                <w:rFonts w:ascii="Bodo_uzb" w:hAnsi="Bodo_uzb"/>
              </w:rPr>
              <w:t>Субъетказиб берувчини танлашнинг бош мезони – унинг махсулоти бахоси. Буютмачи  субъетказиб берувчилар уртасида ракобатни рагбатлантиради</w:t>
            </w:r>
          </w:p>
        </w:tc>
        <w:tc>
          <w:tcPr>
            <w:tcW w:w="3893" w:type="dxa"/>
            <w:gridSpan w:val="2"/>
          </w:tcPr>
          <w:p w:rsidR="00A17B98" w:rsidRDefault="00A17B98" w:rsidP="00376B2D">
            <w:pPr>
              <w:numPr>
                <w:ilvl w:val="12"/>
                <w:numId w:val="0"/>
              </w:numPr>
              <w:jc w:val="both"/>
              <w:rPr>
                <w:rFonts w:ascii="Bodo_uzb" w:hAnsi="Bodo_uzb"/>
              </w:rPr>
            </w:pPr>
            <w:r>
              <w:rPr>
                <w:rFonts w:ascii="Bodo_uzb" w:hAnsi="Bodo_uzb"/>
              </w:rPr>
              <w:t>Етказиб берилаётган хомашё материаллари ва комплектловчи махсулотлар нархлари камаяди</w:t>
            </w:r>
          </w:p>
        </w:tc>
      </w:tr>
      <w:tr w:rsidR="00A17B98" w:rsidTr="00376B2D">
        <w:tblPrEx>
          <w:tblCellMar>
            <w:top w:w="0" w:type="dxa"/>
            <w:bottom w:w="0" w:type="dxa"/>
          </w:tblCellMar>
        </w:tblPrEx>
        <w:trPr>
          <w:cantSplit/>
        </w:trPr>
        <w:tc>
          <w:tcPr>
            <w:tcW w:w="1843" w:type="dxa"/>
          </w:tcPr>
          <w:p w:rsidR="00A17B98" w:rsidRDefault="00A17B98" w:rsidP="00376B2D">
            <w:pPr>
              <w:numPr>
                <w:ilvl w:val="12"/>
                <w:numId w:val="0"/>
              </w:numPr>
              <w:jc w:val="center"/>
              <w:rPr>
                <w:rFonts w:ascii="Bodo_uzb" w:hAnsi="Bodo_uzb"/>
              </w:rPr>
            </w:pPr>
            <w:r>
              <w:rPr>
                <w:rFonts w:ascii="Bodo_uzb" w:hAnsi="Bodo_uzb"/>
              </w:rPr>
              <w:t>Алокалар тизими</w:t>
            </w:r>
          </w:p>
        </w:tc>
        <w:tc>
          <w:tcPr>
            <w:tcW w:w="4045" w:type="dxa"/>
            <w:gridSpan w:val="2"/>
          </w:tcPr>
          <w:p w:rsidR="00A17B98" w:rsidRDefault="00A17B98" w:rsidP="00376B2D">
            <w:pPr>
              <w:numPr>
                <w:ilvl w:val="12"/>
                <w:numId w:val="0"/>
              </w:numPr>
              <w:jc w:val="both"/>
              <w:rPr>
                <w:rFonts w:ascii="Bodo_uzb" w:hAnsi="Bodo_uzb"/>
              </w:rPr>
            </w:pPr>
            <w:r>
              <w:rPr>
                <w:rFonts w:ascii="Bodo_uzb" w:hAnsi="Bodo_uzb"/>
              </w:rPr>
              <w:t xml:space="preserve">Акция пакетларини узаро эгаллаш, директорлар кенгашининг умумий аъзолари, ишлаб чикарувчилар ва дистрибьюторлар кооперацияси  </w:t>
            </w:r>
          </w:p>
        </w:tc>
        <w:tc>
          <w:tcPr>
            <w:tcW w:w="3893" w:type="dxa"/>
            <w:gridSpan w:val="2"/>
          </w:tcPr>
          <w:p w:rsidR="00A17B98" w:rsidRDefault="00A17B98" w:rsidP="00376B2D">
            <w:pPr>
              <w:numPr>
                <w:ilvl w:val="12"/>
                <w:numId w:val="0"/>
              </w:numPr>
              <w:jc w:val="both"/>
              <w:rPr>
                <w:rFonts w:ascii="Bodo_uzb" w:hAnsi="Bodo_uzb"/>
              </w:rPr>
            </w:pPr>
            <w:r>
              <w:rPr>
                <w:rFonts w:ascii="Bodo_uzb" w:hAnsi="Bodo_uzb"/>
              </w:rPr>
              <w:t>Информация ва билимлар айирбошлашнинг баркарор тизими</w:t>
            </w:r>
          </w:p>
        </w:tc>
      </w:tr>
      <w:tr w:rsidR="00A17B98" w:rsidTr="00376B2D">
        <w:tblPrEx>
          <w:tblCellMar>
            <w:top w:w="0" w:type="dxa"/>
            <w:bottom w:w="0" w:type="dxa"/>
          </w:tblCellMar>
        </w:tblPrEx>
        <w:trPr>
          <w:cantSplit/>
        </w:trPr>
        <w:tc>
          <w:tcPr>
            <w:tcW w:w="1843" w:type="dxa"/>
          </w:tcPr>
          <w:p w:rsidR="00A17B98" w:rsidRDefault="00A17B98" w:rsidP="00376B2D">
            <w:pPr>
              <w:numPr>
                <w:ilvl w:val="12"/>
                <w:numId w:val="0"/>
              </w:numPr>
              <w:jc w:val="center"/>
              <w:rPr>
                <w:rFonts w:ascii="Bodo_uzb" w:hAnsi="Bodo_uzb"/>
              </w:rPr>
            </w:pPr>
            <w:r>
              <w:rPr>
                <w:rFonts w:ascii="Bodo_uzb" w:hAnsi="Bodo_uzb"/>
              </w:rPr>
              <w:t>Субъетказиб берувчилар билан муносабатлар ривожланишида тенденциялар</w:t>
            </w:r>
          </w:p>
        </w:tc>
        <w:tc>
          <w:tcPr>
            <w:tcW w:w="4045" w:type="dxa"/>
            <w:gridSpan w:val="2"/>
          </w:tcPr>
          <w:p w:rsidR="00A17B98" w:rsidRDefault="00A17B98" w:rsidP="00376B2D">
            <w:pPr>
              <w:numPr>
                <w:ilvl w:val="12"/>
                <w:numId w:val="0"/>
              </w:numPr>
              <w:jc w:val="both"/>
              <w:rPr>
                <w:rFonts w:ascii="Bodo_uzb" w:hAnsi="Bodo_uzb"/>
              </w:rPr>
            </w:pPr>
            <w:r>
              <w:rPr>
                <w:rFonts w:ascii="Bodo_uzb" w:hAnsi="Bodo_uzb"/>
              </w:rPr>
              <w:t>Хамкорлик ва узаро ишонч рухияти, етказиб берилаётган махсулот сифатига ва етказиб бериш муддатларига риоя килишга кучайтирилган эътибор</w:t>
            </w:r>
          </w:p>
        </w:tc>
        <w:tc>
          <w:tcPr>
            <w:tcW w:w="3893" w:type="dxa"/>
            <w:gridSpan w:val="2"/>
          </w:tcPr>
          <w:p w:rsidR="00A17B98" w:rsidRDefault="00A17B98" w:rsidP="00376B2D">
            <w:pPr>
              <w:numPr>
                <w:ilvl w:val="12"/>
                <w:numId w:val="0"/>
              </w:numPr>
              <w:jc w:val="both"/>
              <w:rPr>
                <w:rFonts w:ascii="Bodo_uzb" w:hAnsi="Bodo_uzb"/>
              </w:rPr>
            </w:pPr>
            <w:r>
              <w:rPr>
                <w:rFonts w:ascii="Bodo_uzb" w:hAnsi="Bodo_uzb"/>
              </w:rPr>
              <w:t xml:space="preserve">Етказиб берувчи - кушимча билимлар манбаи </w:t>
            </w:r>
          </w:p>
        </w:tc>
      </w:tr>
    </w:tbl>
    <w:p w:rsidR="00A17B98" w:rsidRDefault="00A17B98" w:rsidP="00A17B98">
      <w:pPr>
        <w:numPr>
          <w:ilvl w:val="12"/>
          <w:numId w:val="0"/>
        </w:numPr>
        <w:ind w:firstLine="567"/>
        <w:jc w:val="both"/>
        <w:rPr>
          <w:rFonts w:ascii="Bodo_uzb" w:hAnsi="Bodo_uzb"/>
          <w:sz w:val="24"/>
        </w:rPr>
      </w:pPr>
    </w:p>
    <w:p w:rsidR="00A17B98" w:rsidRDefault="00A17B98" w:rsidP="00A17B98">
      <w:pPr>
        <w:numPr>
          <w:ilvl w:val="12"/>
          <w:numId w:val="0"/>
        </w:numPr>
        <w:ind w:firstLine="567"/>
        <w:jc w:val="center"/>
        <w:rPr>
          <w:rFonts w:ascii="Bodo_uzb" w:hAnsi="Bodo_uzb"/>
          <w:b/>
          <w:i/>
          <w:sz w:val="24"/>
        </w:rPr>
      </w:pPr>
      <w:r>
        <w:rPr>
          <w:rFonts w:ascii="Bodo_uzb" w:hAnsi="Bodo_uzb"/>
          <w:b/>
          <w:sz w:val="24"/>
        </w:rPr>
        <w:t>7.4. Менежмент услубидан катъий назар ишга доир этикет</w:t>
      </w:r>
    </w:p>
    <w:p w:rsidR="00A17B98" w:rsidRDefault="00A17B98" w:rsidP="00A17B98">
      <w:pPr>
        <w:numPr>
          <w:ilvl w:val="12"/>
          <w:numId w:val="0"/>
        </w:numPr>
        <w:ind w:firstLine="567"/>
        <w:jc w:val="both"/>
        <w:rPr>
          <w:rFonts w:ascii="Bodo_uzb" w:hAnsi="Bodo_uzb"/>
          <w:sz w:val="24"/>
        </w:rPr>
      </w:pPr>
      <w:r>
        <w:rPr>
          <w:rFonts w:ascii="Bodo_uzb" w:hAnsi="Bodo_uzb"/>
          <w:sz w:val="24"/>
        </w:rPr>
        <w:t>Хар кандай мамлакатда глобал менежерга кабул килувчи мамлакатнинг турли маданий ва тарихий хусусиятларига тугри ва мос келувчи ишга доир этикет асосларига риоя килиш тавсия килинади. Бундай асосларга:</w:t>
      </w:r>
    </w:p>
    <w:p w:rsidR="00A17B98" w:rsidRDefault="00A17B98" w:rsidP="00A17B98">
      <w:pPr>
        <w:numPr>
          <w:ilvl w:val="0"/>
          <w:numId w:val="1"/>
        </w:numPr>
        <w:ind w:left="850"/>
        <w:jc w:val="both"/>
        <w:rPr>
          <w:rFonts w:ascii="Bodo_uzb" w:hAnsi="Bodo_uzb"/>
          <w:sz w:val="24"/>
        </w:rPr>
      </w:pPr>
      <w:r>
        <w:rPr>
          <w:rFonts w:ascii="Bodo_uzb" w:hAnsi="Bodo_uzb"/>
          <w:sz w:val="24"/>
        </w:rPr>
        <w:t>белгиланган ишбилармонлик учрашув вактига катъий риоя килиш;</w:t>
      </w:r>
    </w:p>
    <w:p w:rsidR="00A17B98" w:rsidRDefault="00A17B98" w:rsidP="00A17B98">
      <w:pPr>
        <w:numPr>
          <w:ilvl w:val="0"/>
          <w:numId w:val="1"/>
        </w:numPr>
        <w:ind w:left="850"/>
        <w:jc w:val="both"/>
        <w:rPr>
          <w:rFonts w:ascii="Bodo_uzb" w:hAnsi="Bodo_uzb"/>
          <w:sz w:val="24"/>
        </w:rPr>
      </w:pPr>
      <w:r>
        <w:rPr>
          <w:rFonts w:ascii="Bodo_uzb" w:hAnsi="Bodo_uzb"/>
          <w:sz w:val="24"/>
        </w:rPr>
        <w:t>музокаралар бошлашдан аввал визит карточкалари билан алмашиш зарур. Бунда ташриф когозини узата туриб, уз номингизни аник айтинг;</w:t>
      </w:r>
    </w:p>
    <w:p w:rsidR="00A17B98" w:rsidRDefault="00A17B98" w:rsidP="00A17B98">
      <w:pPr>
        <w:numPr>
          <w:ilvl w:val="0"/>
          <w:numId w:val="1"/>
        </w:numPr>
        <w:ind w:left="850"/>
        <w:jc w:val="both"/>
        <w:rPr>
          <w:rFonts w:ascii="Bodo_uzb" w:hAnsi="Bodo_uzb"/>
          <w:sz w:val="24"/>
        </w:rPr>
      </w:pPr>
      <w:r>
        <w:rPr>
          <w:rFonts w:ascii="Bodo_uzb" w:hAnsi="Bodo_uzb"/>
          <w:sz w:val="24"/>
        </w:rPr>
        <w:t>музокараларни делегация бошлиги – компаниянинг энг юкори лавозимли вакили бошлаши керак. Музокаралар пайтида у ташаббусни мухокама килинаётган муаммони энг яхши биладиган менежерга бериши мумкин;</w:t>
      </w:r>
    </w:p>
    <w:p w:rsidR="00A17B98" w:rsidRDefault="00A17B98" w:rsidP="00A17B98">
      <w:pPr>
        <w:numPr>
          <w:ilvl w:val="0"/>
          <w:numId w:val="1"/>
        </w:numPr>
        <w:ind w:left="850"/>
        <w:jc w:val="both"/>
        <w:rPr>
          <w:rFonts w:ascii="Bodo_uzb" w:hAnsi="Bodo_uzb"/>
          <w:sz w:val="24"/>
        </w:rPr>
      </w:pPr>
      <w:r>
        <w:rPr>
          <w:rFonts w:ascii="Bodo_uzb" w:hAnsi="Bodo_uzb"/>
          <w:sz w:val="24"/>
        </w:rPr>
        <w:t>музокара катнашчиларини жойлаштириш коидаларига (делегация бошликлари одатда бир-бирига карама-карши утиради) амал килиш мухим;</w:t>
      </w:r>
    </w:p>
    <w:p w:rsidR="00A17B98" w:rsidRDefault="00A17B98" w:rsidP="00A17B98">
      <w:pPr>
        <w:numPr>
          <w:ilvl w:val="0"/>
          <w:numId w:val="1"/>
        </w:numPr>
        <w:ind w:left="850"/>
        <w:jc w:val="both"/>
        <w:rPr>
          <w:rFonts w:ascii="Bodo_uzb" w:hAnsi="Bodo_uzb"/>
          <w:sz w:val="24"/>
        </w:rPr>
      </w:pPr>
      <w:r>
        <w:rPr>
          <w:rFonts w:ascii="Bodo_uzb" w:hAnsi="Bodo_uzb"/>
          <w:sz w:val="24"/>
        </w:rPr>
        <w:t>уз аргументларини баён килишда факат таржимон ёки тилни биладиган шахсга мурожаат этмаслик керак;</w:t>
      </w:r>
    </w:p>
    <w:p w:rsidR="00A17B98" w:rsidRDefault="00A17B98" w:rsidP="00A17B98">
      <w:pPr>
        <w:numPr>
          <w:ilvl w:val="0"/>
          <w:numId w:val="1"/>
        </w:numPr>
        <w:ind w:left="850"/>
        <w:jc w:val="both"/>
        <w:rPr>
          <w:rFonts w:ascii="Bodo_uzb" w:hAnsi="Bodo_uzb"/>
          <w:sz w:val="24"/>
        </w:rPr>
      </w:pPr>
      <w:r>
        <w:rPr>
          <w:rFonts w:ascii="Bodo_uzb" w:hAnsi="Bodo_uzb"/>
          <w:sz w:val="24"/>
        </w:rPr>
        <w:t>ишбилармонлик сухбатда секин суръатда аргументларни аник ва ихчам изохлаш билан гапириш керак;</w:t>
      </w:r>
    </w:p>
    <w:p w:rsidR="00A17B98" w:rsidRDefault="00A17B98" w:rsidP="00A17B98">
      <w:pPr>
        <w:numPr>
          <w:ilvl w:val="0"/>
          <w:numId w:val="1"/>
        </w:numPr>
        <w:ind w:left="850"/>
        <w:jc w:val="both"/>
        <w:rPr>
          <w:rFonts w:ascii="Bodo_uzb" w:hAnsi="Bodo_uzb"/>
          <w:sz w:val="24"/>
        </w:rPr>
      </w:pPr>
      <w:r>
        <w:rPr>
          <w:rFonts w:ascii="Bodo_uzb" w:hAnsi="Bodo_uzb"/>
          <w:sz w:val="24"/>
        </w:rPr>
        <w:t>музокараларни олиб бориш суръати иккала томон фикрларини тугри кабул килиш ва зарур булганда аникловчи саволлар бериш имкониятини бериши керак;</w:t>
      </w:r>
    </w:p>
    <w:p w:rsidR="00A17B98" w:rsidRDefault="00A17B98" w:rsidP="00A17B98">
      <w:pPr>
        <w:numPr>
          <w:ilvl w:val="0"/>
          <w:numId w:val="1"/>
        </w:numPr>
        <w:ind w:left="850"/>
        <w:jc w:val="both"/>
        <w:rPr>
          <w:rFonts w:ascii="Bodo_uzb" w:hAnsi="Bodo_uzb"/>
          <w:sz w:val="24"/>
        </w:rPr>
      </w:pPr>
      <w:r>
        <w:rPr>
          <w:rFonts w:ascii="Bodo_uzb" w:hAnsi="Bodo_uzb"/>
          <w:sz w:val="24"/>
        </w:rPr>
        <w:t>ишбилармонлик сухбати имкониятидан тула фойдаланиш учун хар бир томоннинг тадбирлар режасини эътибор билан мухокама килинг;</w:t>
      </w:r>
    </w:p>
    <w:p w:rsidR="00A17B98" w:rsidRDefault="00A17B98" w:rsidP="00A17B98">
      <w:pPr>
        <w:numPr>
          <w:ilvl w:val="0"/>
          <w:numId w:val="1"/>
        </w:numPr>
        <w:ind w:left="850"/>
        <w:jc w:val="both"/>
        <w:rPr>
          <w:rFonts w:ascii="Bodo_uzb" w:hAnsi="Bodo_uzb"/>
          <w:sz w:val="24"/>
        </w:rPr>
      </w:pPr>
      <w:r>
        <w:rPr>
          <w:rFonts w:ascii="Bodo_uzb" w:hAnsi="Bodo_uzb"/>
          <w:sz w:val="24"/>
        </w:rPr>
        <w:t>музокаралар якунида доим шерикларга сизга ажратган вактлари учун миннатдорчилик билдиринг;</w:t>
      </w:r>
    </w:p>
    <w:p w:rsidR="00A17B98" w:rsidRDefault="00A17B98" w:rsidP="00A17B98">
      <w:pPr>
        <w:numPr>
          <w:ilvl w:val="0"/>
          <w:numId w:val="1"/>
        </w:numPr>
        <w:ind w:left="850"/>
        <w:jc w:val="both"/>
        <w:rPr>
          <w:rFonts w:ascii="Bodo_uzb" w:hAnsi="Bodo_uzb"/>
          <w:sz w:val="24"/>
        </w:rPr>
      </w:pPr>
      <w:r>
        <w:rPr>
          <w:rFonts w:ascii="Bodo_uzb" w:hAnsi="Bodo_uzb"/>
          <w:sz w:val="24"/>
        </w:rPr>
        <w:t>уз офисингизга кайтгандан сунг учрашувда келишилган харакатларни содир килишдан ташкари, хамкорликка кизикиш сусаймаганлигини билдириш учун миннатдорчилик хатини юборинг;</w:t>
      </w:r>
    </w:p>
    <w:p w:rsidR="00A17B98" w:rsidRDefault="00A17B98" w:rsidP="00A17B98">
      <w:pPr>
        <w:numPr>
          <w:ilvl w:val="0"/>
          <w:numId w:val="1"/>
        </w:numPr>
        <w:ind w:left="850"/>
        <w:jc w:val="both"/>
        <w:rPr>
          <w:rFonts w:ascii="Bodo_uzb" w:hAnsi="Bodo_uzb"/>
          <w:sz w:val="24"/>
        </w:rPr>
      </w:pPr>
      <w:r>
        <w:rPr>
          <w:rFonts w:ascii="Bodo_uzb" w:hAnsi="Bodo_uzb"/>
          <w:sz w:val="24"/>
        </w:rPr>
        <w:t>шериклар саволлари ва талабларига дархол жавоб бериш керак. Бу шерик хабарини кабул килганлигингизни англатади.</w:t>
      </w:r>
    </w:p>
    <w:p w:rsidR="00A17B98" w:rsidRDefault="00A17B98" w:rsidP="00A17B98">
      <w:pPr>
        <w:jc w:val="both"/>
        <w:rPr>
          <w:rFonts w:ascii="Bodo_uzb" w:hAnsi="Bodo_uzb"/>
          <w:sz w:val="24"/>
        </w:rPr>
      </w:pPr>
    </w:p>
    <w:p w:rsidR="00A17B98" w:rsidRDefault="00A17B98" w:rsidP="00A17B98">
      <w:pPr>
        <w:pStyle w:val="3"/>
        <w:widowControl/>
        <w:rPr>
          <w:rFonts w:ascii="Bodo_uzb" w:hAnsi="Bodo_uzb"/>
          <w:b w:val="0"/>
          <w:sz w:val="24"/>
        </w:rPr>
      </w:pPr>
      <w:r>
        <w:rPr>
          <w:rFonts w:ascii="Bodo_uzb" w:hAnsi="Bodo_uzb"/>
          <w:b w:val="0"/>
          <w:sz w:val="24"/>
        </w:rPr>
        <w:lastRenderedPageBreak/>
        <w:t>Хулосалар</w:t>
      </w:r>
    </w:p>
    <w:p w:rsidR="00A17B98" w:rsidRDefault="00A17B98" w:rsidP="00A17B98">
      <w:pPr>
        <w:numPr>
          <w:ilvl w:val="0"/>
          <w:numId w:val="2"/>
        </w:numPr>
        <w:tabs>
          <w:tab w:val="left" w:pos="360"/>
        </w:tabs>
        <w:jc w:val="both"/>
        <w:rPr>
          <w:rFonts w:ascii="Bodo_uzb" w:hAnsi="Bodo_uzb"/>
          <w:sz w:val="24"/>
        </w:rPr>
      </w:pPr>
      <w:r>
        <w:rPr>
          <w:rFonts w:ascii="Bodo_uzb" w:hAnsi="Bodo_uzb"/>
          <w:sz w:val="24"/>
        </w:rPr>
        <w:t>Миллий хусусиятлар, яъни маданият, психология, темперамент, анъаналар ижтимоий-иктисодий масалаларни тушуниш ва хал килиш хамда корхоналарнинг самарали фаолияти учун зарур ташкилий шароитларни яратиш усули сифатидаги менежмент услубига таъсир курсатади.</w:t>
      </w:r>
    </w:p>
    <w:p w:rsidR="00A17B98" w:rsidRDefault="00A17B98" w:rsidP="00A17B98">
      <w:pPr>
        <w:numPr>
          <w:ilvl w:val="0"/>
          <w:numId w:val="3"/>
        </w:numPr>
        <w:tabs>
          <w:tab w:val="left" w:pos="360"/>
        </w:tabs>
        <w:jc w:val="both"/>
        <w:rPr>
          <w:rFonts w:ascii="Bodo_uzb" w:hAnsi="Bodo_uzb"/>
          <w:sz w:val="24"/>
        </w:rPr>
      </w:pPr>
      <w:r>
        <w:rPr>
          <w:rFonts w:ascii="Bodo_uzb" w:hAnsi="Bodo_uzb"/>
          <w:sz w:val="24"/>
        </w:rPr>
        <w:t>Глобал менежмент буйича мутахассислар ташки иктисодий битимнинг кабул килувчи мамлакатда халкаро менежер фаолиятининг дастлабки даврида кийинчиликлар тугдириши мумкин булган еттита асосий унсурларини ажратадилар: 1) янги хорижий шериклар билан музокаралар мухити; 2) кабул килувчи мамлакатнинг маданий ва тарихий хусусиятлари; 3) кабул килувчи мамлакат мафкураси; 4) бюрократик анъаналар; 5) кабул килувчи мамлакат конунчилиги; 6) пул тизимларидаги фарклар; 7) кабул килувчи мамлакатда сиёсий ва иктисодий баркарорсизлик.</w:t>
      </w:r>
    </w:p>
    <w:p w:rsidR="00A17B98" w:rsidRDefault="00A17B98" w:rsidP="00A17B98">
      <w:pPr>
        <w:numPr>
          <w:ilvl w:val="0"/>
          <w:numId w:val="4"/>
        </w:numPr>
        <w:tabs>
          <w:tab w:val="left" w:pos="360"/>
        </w:tabs>
        <w:jc w:val="both"/>
        <w:rPr>
          <w:rFonts w:ascii="Bodo_uzb" w:hAnsi="Bodo_uzb"/>
          <w:sz w:val="24"/>
        </w:rPr>
      </w:pPr>
      <w:r>
        <w:rPr>
          <w:rFonts w:ascii="Bodo_uzb" w:hAnsi="Bodo_uzb"/>
          <w:sz w:val="24"/>
        </w:rPr>
        <w:t xml:space="preserve">Гарбий менежмент услуби хусусиятларига фирма ва бизнес алохида йуналишлари рахбарларининг юкори индивидуал маъсулияти ва узига ишончи киради. </w:t>
      </w:r>
    </w:p>
    <w:p w:rsidR="00A17B98" w:rsidRDefault="00A17B98" w:rsidP="00A17B98">
      <w:pPr>
        <w:numPr>
          <w:ilvl w:val="0"/>
          <w:numId w:val="5"/>
        </w:numPr>
        <w:tabs>
          <w:tab w:val="left" w:pos="360"/>
        </w:tabs>
        <w:jc w:val="both"/>
        <w:rPr>
          <w:rFonts w:ascii="Bodo_uzb" w:hAnsi="Bodo_uzb"/>
          <w:sz w:val="24"/>
        </w:rPr>
      </w:pPr>
      <w:r>
        <w:rPr>
          <w:rFonts w:ascii="Bodo_uzb" w:hAnsi="Bodo_uzb"/>
          <w:sz w:val="24"/>
        </w:rPr>
        <w:t>Европа мамлакатлари орасида менежмент услубларида жиддий тафовутлар кузатилади.</w:t>
      </w:r>
    </w:p>
    <w:p w:rsidR="00A17B98" w:rsidRDefault="00A17B98" w:rsidP="00A17B98">
      <w:pPr>
        <w:numPr>
          <w:ilvl w:val="0"/>
          <w:numId w:val="6"/>
        </w:numPr>
        <w:tabs>
          <w:tab w:val="left" w:pos="360"/>
        </w:tabs>
        <w:jc w:val="both"/>
        <w:rPr>
          <w:rFonts w:ascii="Bodo_uzb" w:hAnsi="Bodo_uzb"/>
          <w:sz w:val="24"/>
        </w:rPr>
      </w:pPr>
      <w:r>
        <w:rPr>
          <w:rFonts w:ascii="Bodo_uzb" w:hAnsi="Bodo_uzb"/>
          <w:sz w:val="24"/>
        </w:rPr>
        <w:t>Осиё бошкарув услубига куйидагилар характерли:</w:t>
      </w:r>
    </w:p>
    <w:p w:rsidR="00A17B98" w:rsidRDefault="00A17B98" w:rsidP="00A17B98">
      <w:pPr>
        <w:jc w:val="both"/>
        <w:rPr>
          <w:rFonts w:ascii="Bodo_uzb" w:hAnsi="Bodo_uzb"/>
          <w:sz w:val="24"/>
        </w:rPr>
      </w:pPr>
      <w:r>
        <w:rPr>
          <w:rFonts w:ascii="Bodo_uzb" w:hAnsi="Bodo_uzb"/>
          <w:sz w:val="24"/>
        </w:rPr>
        <w:t>“юмшок” турли тузилмаларга ургу бериш, менежерларнинг юкори таълим даражасига, компания стратегик режалари муваффакиятига ишониш ва шерикларнинг бир-бирига ишончи, фирма умумий максадига хисса кушиш хиссиёти.</w:t>
      </w:r>
    </w:p>
    <w:p w:rsidR="00A17B98" w:rsidRDefault="00A17B98" w:rsidP="00A17B98">
      <w:pPr>
        <w:ind w:firstLine="720"/>
        <w:jc w:val="center"/>
        <w:rPr>
          <w:rFonts w:ascii="Bodo_uzb" w:hAnsi="Bodo_uzb"/>
          <w:sz w:val="24"/>
        </w:rPr>
      </w:pPr>
    </w:p>
    <w:p w:rsidR="00A17B98" w:rsidRDefault="00A17B98" w:rsidP="00A17B98">
      <w:pPr>
        <w:ind w:firstLine="720"/>
        <w:jc w:val="center"/>
        <w:rPr>
          <w:rFonts w:ascii="Bodo_uzb" w:hAnsi="Bodo_uzb"/>
          <w:sz w:val="24"/>
        </w:rPr>
      </w:pPr>
      <w:r>
        <w:rPr>
          <w:rFonts w:ascii="Bodo_uzb" w:hAnsi="Bodo_uzb"/>
          <w:sz w:val="24"/>
        </w:rPr>
        <w:t>Таянч иборалар:</w:t>
      </w:r>
    </w:p>
    <w:p w:rsidR="00A17B98" w:rsidRDefault="00A17B98" w:rsidP="00A17B98">
      <w:pPr>
        <w:pStyle w:val="a3"/>
        <w:ind w:firstLine="720"/>
        <w:rPr>
          <w:rFonts w:ascii="Bodo_uzb" w:hAnsi="Bodo_uzb"/>
          <w:sz w:val="24"/>
        </w:rPr>
      </w:pPr>
      <w:r>
        <w:rPr>
          <w:rFonts w:ascii="Bodo_uzb" w:hAnsi="Bodo_uzb"/>
          <w:sz w:val="24"/>
        </w:rPr>
        <w:t xml:space="preserve"> “Сифат тугараклари” ва “ноль дефектлар” гурухлари, “Сого шоша” (Sogo Shosha), “аник муддатда” (Just in time) шартларида етказиб бериш.</w:t>
      </w:r>
    </w:p>
    <w:p w:rsidR="00A17B98" w:rsidRDefault="00A17B98" w:rsidP="00A17B98">
      <w:pPr>
        <w:ind w:firstLine="720"/>
        <w:jc w:val="center"/>
        <w:rPr>
          <w:rFonts w:ascii="Bodo_uzb" w:hAnsi="Bodo_uzb"/>
          <w:sz w:val="24"/>
        </w:rPr>
      </w:pPr>
    </w:p>
    <w:p w:rsidR="00A17B98" w:rsidRDefault="00A17B98" w:rsidP="00A17B98">
      <w:pPr>
        <w:ind w:firstLine="720"/>
        <w:jc w:val="center"/>
        <w:rPr>
          <w:rFonts w:ascii="Bodo_uzb" w:hAnsi="Bodo_uzb"/>
          <w:sz w:val="24"/>
        </w:rPr>
      </w:pPr>
    </w:p>
    <w:p w:rsidR="00A17B98" w:rsidRDefault="00A17B98" w:rsidP="00A17B98">
      <w:pPr>
        <w:ind w:firstLine="720"/>
        <w:jc w:val="center"/>
        <w:rPr>
          <w:rFonts w:ascii="Bodo_uzb" w:hAnsi="Bodo_uzb"/>
          <w:b/>
          <w:i/>
          <w:sz w:val="24"/>
        </w:rPr>
      </w:pPr>
      <w:r>
        <w:rPr>
          <w:rFonts w:ascii="Bodo_uzb" w:hAnsi="Bodo_uzb"/>
          <w:sz w:val="24"/>
        </w:rPr>
        <w:t>Назорат саволлари:</w:t>
      </w:r>
    </w:p>
    <w:p w:rsidR="00A17B98" w:rsidRDefault="00A17B98" w:rsidP="00A17B98">
      <w:pPr>
        <w:numPr>
          <w:ilvl w:val="0"/>
          <w:numId w:val="7"/>
        </w:numPr>
        <w:tabs>
          <w:tab w:val="left" w:pos="360"/>
        </w:tabs>
        <w:ind w:left="0" w:firstLine="720"/>
        <w:jc w:val="both"/>
        <w:rPr>
          <w:rFonts w:ascii="Bodo_uzb" w:hAnsi="Bodo_uzb"/>
          <w:sz w:val="24"/>
        </w:rPr>
      </w:pPr>
      <w:r>
        <w:rPr>
          <w:rFonts w:ascii="Bodo_uzb" w:hAnsi="Bodo_uzb"/>
          <w:sz w:val="24"/>
        </w:rPr>
        <w:t>Кабул килувчи мамлакатда халкаро менежер фаолиятининг дастлабки даврида кийинчиликлар тугдириши мумкин булган ташки иктисодий битимнинг асосий элементларини айтиб беринг.</w:t>
      </w:r>
    </w:p>
    <w:p w:rsidR="00A17B98" w:rsidRDefault="00A17B98" w:rsidP="00A17B98">
      <w:pPr>
        <w:numPr>
          <w:ilvl w:val="0"/>
          <w:numId w:val="8"/>
        </w:numPr>
        <w:tabs>
          <w:tab w:val="left" w:pos="360"/>
        </w:tabs>
        <w:ind w:left="0" w:firstLine="720"/>
        <w:jc w:val="both"/>
        <w:rPr>
          <w:rFonts w:ascii="Bodo_uzb" w:hAnsi="Bodo_uzb"/>
          <w:sz w:val="24"/>
        </w:rPr>
      </w:pPr>
      <w:r>
        <w:rPr>
          <w:rFonts w:ascii="Bodo_uzb" w:hAnsi="Bodo_uzb"/>
          <w:sz w:val="24"/>
        </w:rPr>
        <w:t>Гарбий менежмент услубини таърифланг.</w:t>
      </w:r>
    </w:p>
    <w:p w:rsidR="00A17B98" w:rsidRDefault="00A17B98" w:rsidP="00A17B98">
      <w:pPr>
        <w:numPr>
          <w:ilvl w:val="0"/>
          <w:numId w:val="9"/>
        </w:numPr>
        <w:tabs>
          <w:tab w:val="left" w:pos="360"/>
        </w:tabs>
        <w:ind w:left="0" w:firstLine="720"/>
        <w:jc w:val="both"/>
        <w:rPr>
          <w:rFonts w:ascii="Bodo_uzb" w:hAnsi="Bodo_uzb"/>
          <w:sz w:val="24"/>
        </w:rPr>
      </w:pPr>
      <w:r>
        <w:rPr>
          <w:rFonts w:ascii="Bodo_uzb" w:hAnsi="Bodo_uzb"/>
          <w:sz w:val="24"/>
        </w:rPr>
        <w:t>Осиё менежмент услубини таърифланг.</w:t>
      </w:r>
    </w:p>
    <w:p w:rsidR="00A17B98" w:rsidRDefault="00A17B98" w:rsidP="00A17B98">
      <w:pPr>
        <w:numPr>
          <w:ilvl w:val="0"/>
          <w:numId w:val="10"/>
        </w:numPr>
        <w:tabs>
          <w:tab w:val="left" w:pos="360"/>
        </w:tabs>
        <w:ind w:left="0" w:firstLine="720"/>
        <w:jc w:val="both"/>
        <w:rPr>
          <w:rFonts w:ascii="Bodo_uzb" w:hAnsi="Bodo_uzb"/>
          <w:sz w:val="24"/>
        </w:rPr>
      </w:pPr>
      <w:r>
        <w:rPr>
          <w:rFonts w:ascii="Bodo_uzb" w:hAnsi="Bodo_uzb"/>
          <w:sz w:val="24"/>
        </w:rPr>
        <w:t>Япон менежмент услубининг типик мисолларини сузлаб беринг.</w:t>
      </w:r>
    </w:p>
    <w:p w:rsidR="00A17B98" w:rsidRDefault="00A17B98" w:rsidP="00A17B98">
      <w:pPr>
        <w:numPr>
          <w:ilvl w:val="0"/>
          <w:numId w:val="11"/>
        </w:numPr>
        <w:tabs>
          <w:tab w:val="left" w:pos="360"/>
        </w:tabs>
        <w:ind w:left="0" w:firstLine="720"/>
        <w:jc w:val="both"/>
        <w:rPr>
          <w:rFonts w:ascii="Bodo_uzb" w:hAnsi="Bodo_uzb"/>
          <w:sz w:val="24"/>
        </w:rPr>
      </w:pPr>
      <w:r>
        <w:rPr>
          <w:rFonts w:ascii="Bodo_uzb" w:hAnsi="Bodo_uzb"/>
          <w:sz w:val="24"/>
        </w:rPr>
        <w:t xml:space="preserve">Саноат корхоналарига “Сого шоша” кандай имконият беради?  </w:t>
      </w:r>
    </w:p>
    <w:p w:rsidR="00A17B98" w:rsidRDefault="00A17B98" w:rsidP="00A17B98">
      <w:pPr>
        <w:pStyle w:val="a5"/>
      </w:pPr>
      <w:r>
        <w:t>6. Умумқабул қилинган ишбилармонлик этикасининг асосий талаблари  нималардан иборат?</w:t>
      </w:r>
    </w:p>
    <w:p w:rsidR="00A17B98" w:rsidRDefault="00A17B98" w:rsidP="00A17B98">
      <w:pPr>
        <w:ind w:firstLine="709"/>
        <w:jc w:val="both"/>
        <w:rPr>
          <w:rFonts w:ascii="Bodo_uzb" w:hAnsi="Bodo_uzb"/>
          <w:sz w:val="24"/>
        </w:rPr>
      </w:pPr>
      <w:r>
        <w:rPr>
          <w:rFonts w:ascii="Bodo_uzb" w:hAnsi="Bodo_uzb"/>
          <w:sz w:val="24"/>
        </w:rPr>
        <w:t>7. Менежмент услуби деганда нимани тушунасиз?</w:t>
      </w:r>
    </w:p>
    <w:p w:rsidR="00A17B98" w:rsidRDefault="00A17B98" w:rsidP="00A17B98">
      <w:pPr>
        <w:ind w:firstLine="709"/>
        <w:jc w:val="both"/>
        <w:rPr>
          <w:rFonts w:ascii="Bodo_uzb" w:hAnsi="Bodo_uzb"/>
          <w:sz w:val="24"/>
        </w:rPr>
      </w:pPr>
      <w:r>
        <w:rPr>
          <w:rFonts w:ascii="Bodo_uzb" w:hAnsi="Bodo_uzb"/>
          <w:sz w:val="24"/>
        </w:rPr>
        <w:t>8. /арбий ва Осиё менежмент услубининг бир-биридан фарқ қилувчи асосий томонларини тушунтириб беринг.</w:t>
      </w:r>
    </w:p>
    <w:p w:rsidR="00A17B98" w:rsidRDefault="00A17B98" w:rsidP="00A17B98">
      <w:pPr>
        <w:ind w:firstLine="709"/>
        <w:jc w:val="both"/>
        <w:rPr>
          <w:rFonts w:ascii="Bodo_uzb" w:hAnsi="Bodo_uzb"/>
          <w:sz w:val="24"/>
        </w:rPr>
      </w:pPr>
    </w:p>
    <w:p w:rsidR="00A17B98" w:rsidRDefault="00A17B98" w:rsidP="00A17B98">
      <w:pPr>
        <w:ind w:firstLine="709"/>
        <w:jc w:val="both"/>
        <w:rPr>
          <w:rFonts w:ascii="Bodo_uzb" w:hAnsi="Bodo_uzb"/>
          <w:sz w:val="24"/>
        </w:rPr>
      </w:pPr>
    </w:p>
    <w:p w:rsidR="00A17B98" w:rsidRDefault="00A17B98" w:rsidP="00A17B98">
      <w:pPr>
        <w:ind w:firstLine="709"/>
        <w:jc w:val="both"/>
        <w:rPr>
          <w:rFonts w:ascii="Bodo_uzb" w:hAnsi="Bodo_uzb"/>
          <w:sz w:val="24"/>
        </w:rPr>
      </w:pPr>
    </w:p>
    <w:p w:rsidR="00A17B98" w:rsidRDefault="00A17B98" w:rsidP="00A17B98">
      <w:pPr>
        <w:ind w:firstLine="709"/>
        <w:jc w:val="both"/>
        <w:rPr>
          <w:rFonts w:ascii="Bodo_uzb" w:hAnsi="Bodo_uzb"/>
          <w:sz w:val="24"/>
        </w:rPr>
      </w:pPr>
    </w:p>
    <w:p w:rsidR="00A17B98" w:rsidRDefault="00A17B98" w:rsidP="00A17B98">
      <w:pPr>
        <w:ind w:firstLine="709"/>
        <w:jc w:val="both"/>
        <w:rPr>
          <w:rFonts w:ascii="Bodo_uzb" w:hAnsi="Bodo_uzb"/>
          <w:sz w:val="24"/>
        </w:rPr>
      </w:pPr>
    </w:p>
    <w:p w:rsidR="00A17B98" w:rsidRDefault="00A17B98" w:rsidP="00A17B98">
      <w:pPr>
        <w:ind w:firstLine="709"/>
        <w:jc w:val="both"/>
        <w:rPr>
          <w:rFonts w:ascii="Bodo_uzb" w:hAnsi="Bodo_uzb"/>
          <w:sz w:val="24"/>
        </w:rPr>
      </w:pPr>
    </w:p>
    <w:p w:rsidR="00A17B98" w:rsidRDefault="00A17B98" w:rsidP="00A17B98">
      <w:pPr>
        <w:ind w:firstLine="709"/>
        <w:jc w:val="both"/>
        <w:rPr>
          <w:rFonts w:ascii="Bodo_uzb" w:hAnsi="Bodo_uzb"/>
          <w:sz w:val="24"/>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PANDA Times UZ">
    <w:altName w:val="Microsoft YaHei"/>
    <w:charset w:val="00"/>
    <w:family w:val="swiss"/>
    <w:pitch w:val="variable"/>
    <w:sig w:usb0="00000001" w:usb1="00000000" w:usb2="00000000" w:usb3="00000000" w:csb0="00000005"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5F7307"/>
    <w:multiLevelType w:val="singleLevel"/>
    <w:tmpl w:val="F7B0DF2E"/>
    <w:lvl w:ilvl="0">
      <w:start w:val="1"/>
      <w:numFmt w:val="decimal"/>
      <w:lvlText w:val="%1."/>
      <w:legacy w:legacy="1" w:legacySpace="0" w:legacyIndent="360"/>
      <w:lvlJc w:val="left"/>
      <w:pPr>
        <w:ind w:left="360" w:hanging="360"/>
      </w:pPr>
    </w:lvl>
  </w:abstractNum>
  <w:abstractNum w:abstractNumId="2">
    <w:nsid w:val="3A784AF3"/>
    <w:multiLevelType w:val="singleLevel"/>
    <w:tmpl w:val="F7B0DF2E"/>
    <w:lvl w:ilvl="0">
      <w:start w:val="1"/>
      <w:numFmt w:val="decimal"/>
      <w:lvlText w:val="%1."/>
      <w:legacy w:legacy="1" w:legacySpace="0" w:legacyIndent="360"/>
      <w:lvlJc w:val="left"/>
      <w:pPr>
        <w:ind w:left="360" w:hanging="360"/>
      </w:pPr>
    </w:lvl>
  </w:abstractNum>
  <w:num w:numId="1">
    <w:abstractNumId w:val="0"/>
    <w:lvlOverride w:ilvl="0">
      <w:lvl w:ilvl="0">
        <w:start w:val="1"/>
        <w:numFmt w:val="bullet"/>
        <w:lvlText w:val=""/>
        <w:legacy w:legacy="1" w:legacySpace="0" w:legacyIndent="283"/>
        <w:lvlJc w:val="left"/>
        <w:pPr>
          <w:ind w:left="1003" w:hanging="283"/>
        </w:pPr>
        <w:rPr>
          <w:rFonts w:ascii="Wingdings" w:hAnsi="Wingdings" w:hint="default"/>
          <w:b w:val="0"/>
          <w:i w:val="0"/>
          <w:sz w:val="28"/>
        </w:rPr>
      </w:lvl>
    </w:lvlOverride>
  </w:num>
  <w:num w:numId="2">
    <w:abstractNumId w:val="2"/>
  </w:num>
  <w:num w:numId="3">
    <w:abstractNumId w:val="2"/>
    <w:lvlOverride w:ilvl="0">
      <w:lvl w:ilvl="0">
        <w:start w:val="2"/>
        <w:numFmt w:val="decimal"/>
        <w:lvlText w:val="%1."/>
        <w:legacy w:legacy="1" w:legacySpace="0" w:legacyIndent="360"/>
        <w:lvlJc w:val="left"/>
        <w:pPr>
          <w:ind w:left="360" w:hanging="360"/>
        </w:pPr>
      </w:lvl>
    </w:lvlOverride>
  </w:num>
  <w:num w:numId="4">
    <w:abstractNumId w:val="2"/>
    <w:lvlOverride w:ilvl="0">
      <w:lvl w:ilvl="0">
        <w:start w:val="3"/>
        <w:numFmt w:val="decimal"/>
        <w:lvlText w:val="%1."/>
        <w:legacy w:legacy="1" w:legacySpace="0" w:legacyIndent="360"/>
        <w:lvlJc w:val="left"/>
        <w:pPr>
          <w:ind w:left="360" w:hanging="360"/>
        </w:pPr>
      </w:lvl>
    </w:lvlOverride>
  </w:num>
  <w:num w:numId="5">
    <w:abstractNumId w:val="2"/>
    <w:lvlOverride w:ilvl="0">
      <w:lvl w:ilvl="0">
        <w:start w:val="4"/>
        <w:numFmt w:val="decimal"/>
        <w:lvlText w:val="%1."/>
        <w:legacy w:legacy="1" w:legacySpace="0" w:legacyIndent="360"/>
        <w:lvlJc w:val="left"/>
        <w:pPr>
          <w:ind w:left="360" w:hanging="360"/>
        </w:pPr>
      </w:lvl>
    </w:lvlOverride>
  </w:num>
  <w:num w:numId="6">
    <w:abstractNumId w:val="2"/>
    <w:lvlOverride w:ilvl="0">
      <w:lvl w:ilvl="0">
        <w:start w:val="5"/>
        <w:numFmt w:val="decimal"/>
        <w:lvlText w:val="%1."/>
        <w:legacy w:legacy="1" w:legacySpace="0" w:legacyIndent="360"/>
        <w:lvlJc w:val="left"/>
        <w:pPr>
          <w:ind w:left="360" w:hanging="360"/>
        </w:pPr>
      </w:lvl>
    </w:lvlOverride>
  </w:num>
  <w:num w:numId="7">
    <w:abstractNumId w:val="1"/>
  </w:num>
  <w:num w:numId="8">
    <w:abstractNumId w:val="1"/>
    <w:lvlOverride w:ilvl="0">
      <w:lvl w:ilvl="0">
        <w:start w:val="2"/>
        <w:numFmt w:val="decimal"/>
        <w:lvlText w:val="%1."/>
        <w:legacy w:legacy="1" w:legacySpace="0" w:legacyIndent="360"/>
        <w:lvlJc w:val="left"/>
        <w:pPr>
          <w:ind w:left="360" w:hanging="360"/>
        </w:pPr>
      </w:lvl>
    </w:lvlOverride>
  </w:num>
  <w:num w:numId="9">
    <w:abstractNumId w:val="1"/>
    <w:lvlOverride w:ilvl="0">
      <w:lvl w:ilvl="0">
        <w:start w:val="3"/>
        <w:numFmt w:val="decimal"/>
        <w:lvlText w:val="%1."/>
        <w:legacy w:legacy="1" w:legacySpace="0" w:legacyIndent="360"/>
        <w:lvlJc w:val="left"/>
        <w:pPr>
          <w:ind w:left="360" w:hanging="360"/>
        </w:pPr>
      </w:lvl>
    </w:lvlOverride>
  </w:num>
  <w:num w:numId="10">
    <w:abstractNumId w:val="1"/>
    <w:lvlOverride w:ilvl="0">
      <w:lvl w:ilvl="0">
        <w:start w:val="4"/>
        <w:numFmt w:val="decimal"/>
        <w:lvlText w:val="%1."/>
        <w:legacy w:legacy="1" w:legacySpace="0" w:legacyIndent="360"/>
        <w:lvlJc w:val="left"/>
        <w:pPr>
          <w:ind w:left="360" w:hanging="360"/>
        </w:pPr>
      </w:lvl>
    </w:lvlOverride>
  </w:num>
  <w:num w:numId="11">
    <w:abstractNumId w:val="1"/>
    <w:lvlOverride w:ilvl="0">
      <w:lvl w:ilvl="0">
        <w:start w:val="5"/>
        <w:numFmt w:val="decimal"/>
        <w:lvlText w:val="%1."/>
        <w:legacy w:legacy="1" w:legacySpace="0" w:legacyIndent="360"/>
        <w:lvlJc w:val="left"/>
        <w:pPr>
          <w:ind w:left="360" w:hanging="36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7B98"/>
    <w:rsid w:val="00A17B98"/>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7B98"/>
    <w:pPr>
      <w:spacing w:after="0" w:line="240" w:lineRule="auto"/>
    </w:pPr>
    <w:rPr>
      <w:rFonts w:ascii="Times New Roman" w:eastAsia="Times New Roman" w:hAnsi="Times New Roman" w:cs="Times New Roman"/>
      <w:sz w:val="20"/>
      <w:szCs w:val="20"/>
      <w:lang w:val="ru-RU"/>
    </w:rPr>
  </w:style>
  <w:style w:type="paragraph" w:styleId="1">
    <w:name w:val="heading 1"/>
    <w:basedOn w:val="a"/>
    <w:next w:val="a"/>
    <w:link w:val="10"/>
    <w:qFormat/>
    <w:rsid w:val="00A17B98"/>
    <w:pPr>
      <w:keepNext/>
      <w:widowControl w:val="0"/>
      <w:ind w:firstLine="567"/>
      <w:jc w:val="center"/>
      <w:outlineLvl w:val="0"/>
    </w:pPr>
    <w:rPr>
      <w:sz w:val="24"/>
    </w:rPr>
  </w:style>
  <w:style w:type="paragraph" w:styleId="2">
    <w:name w:val="heading 2"/>
    <w:basedOn w:val="a"/>
    <w:next w:val="a"/>
    <w:link w:val="20"/>
    <w:qFormat/>
    <w:rsid w:val="00A17B98"/>
    <w:pPr>
      <w:keepNext/>
      <w:widowControl w:val="0"/>
      <w:ind w:firstLine="567"/>
      <w:jc w:val="both"/>
      <w:outlineLvl w:val="1"/>
    </w:pPr>
    <w:rPr>
      <w:sz w:val="24"/>
    </w:rPr>
  </w:style>
  <w:style w:type="paragraph" w:styleId="3">
    <w:name w:val="heading 3"/>
    <w:basedOn w:val="a"/>
    <w:next w:val="a"/>
    <w:link w:val="30"/>
    <w:qFormat/>
    <w:rsid w:val="00A17B98"/>
    <w:pPr>
      <w:keepNext/>
      <w:widowControl w:val="0"/>
      <w:jc w:val="center"/>
      <w:outlineLvl w:val="2"/>
    </w:pPr>
    <w:rPr>
      <w:b/>
      <w:sz w:val="28"/>
    </w:rPr>
  </w:style>
  <w:style w:type="paragraph" w:styleId="6">
    <w:name w:val="heading 6"/>
    <w:basedOn w:val="a"/>
    <w:next w:val="a"/>
    <w:link w:val="60"/>
    <w:qFormat/>
    <w:rsid w:val="00A17B98"/>
    <w:pPr>
      <w:keepNext/>
      <w:jc w:val="center"/>
      <w:outlineLvl w:val="5"/>
    </w:pPr>
    <w:rPr>
      <w:rFonts w:ascii="PANDA Times UZ" w:hAnsi="PANDA Times UZ"/>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17B98"/>
    <w:rPr>
      <w:rFonts w:ascii="Times New Roman" w:eastAsia="Times New Roman" w:hAnsi="Times New Roman" w:cs="Times New Roman"/>
      <w:sz w:val="24"/>
      <w:szCs w:val="20"/>
      <w:lang w:val="ru-RU"/>
    </w:rPr>
  </w:style>
  <w:style w:type="character" w:customStyle="1" w:styleId="20">
    <w:name w:val="Заголовок 2 Знак"/>
    <w:basedOn w:val="a0"/>
    <w:link w:val="2"/>
    <w:rsid w:val="00A17B98"/>
    <w:rPr>
      <w:rFonts w:ascii="Times New Roman" w:eastAsia="Times New Roman" w:hAnsi="Times New Roman" w:cs="Times New Roman"/>
      <w:sz w:val="24"/>
      <w:szCs w:val="20"/>
      <w:lang w:val="ru-RU"/>
    </w:rPr>
  </w:style>
  <w:style w:type="character" w:customStyle="1" w:styleId="30">
    <w:name w:val="Заголовок 3 Знак"/>
    <w:basedOn w:val="a0"/>
    <w:link w:val="3"/>
    <w:rsid w:val="00A17B98"/>
    <w:rPr>
      <w:rFonts w:ascii="Times New Roman" w:eastAsia="Times New Roman" w:hAnsi="Times New Roman" w:cs="Times New Roman"/>
      <w:b/>
      <w:sz w:val="28"/>
      <w:szCs w:val="20"/>
      <w:lang w:val="ru-RU"/>
    </w:rPr>
  </w:style>
  <w:style w:type="character" w:customStyle="1" w:styleId="60">
    <w:name w:val="Заголовок 6 Знак"/>
    <w:basedOn w:val="a0"/>
    <w:link w:val="6"/>
    <w:rsid w:val="00A17B98"/>
    <w:rPr>
      <w:rFonts w:ascii="PANDA Times UZ" w:eastAsia="Times New Roman" w:hAnsi="PANDA Times UZ" w:cs="Times New Roman"/>
      <w:sz w:val="28"/>
      <w:szCs w:val="20"/>
      <w:lang w:val="ru-RU"/>
    </w:rPr>
  </w:style>
  <w:style w:type="paragraph" w:customStyle="1" w:styleId="BodyText2">
    <w:name w:val="Body Text 2"/>
    <w:basedOn w:val="a"/>
    <w:rsid w:val="00A17B98"/>
    <w:pPr>
      <w:widowControl w:val="0"/>
      <w:ind w:firstLine="720"/>
      <w:jc w:val="both"/>
    </w:pPr>
    <w:rPr>
      <w:sz w:val="28"/>
    </w:rPr>
  </w:style>
  <w:style w:type="paragraph" w:styleId="a3">
    <w:name w:val="Body Text"/>
    <w:basedOn w:val="a"/>
    <w:link w:val="a4"/>
    <w:semiHidden/>
    <w:rsid w:val="00A17B98"/>
    <w:pPr>
      <w:jc w:val="both"/>
    </w:pPr>
    <w:rPr>
      <w:sz w:val="28"/>
    </w:rPr>
  </w:style>
  <w:style w:type="character" w:customStyle="1" w:styleId="a4">
    <w:name w:val="Основной текст Знак"/>
    <w:basedOn w:val="a0"/>
    <w:link w:val="a3"/>
    <w:semiHidden/>
    <w:rsid w:val="00A17B98"/>
    <w:rPr>
      <w:rFonts w:ascii="Times New Roman" w:eastAsia="Times New Roman" w:hAnsi="Times New Roman" w:cs="Times New Roman"/>
      <w:sz w:val="28"/>
      <w:szCs w:val="20"/>
      <w:lang w:val="ru-RU"/>
    </w:rPr>
  </w:style>
  <w:style w:type="paragraph" w:customStyle="1" w:styleId="BodyTextIndent2">
    <w:name w:val="Body Text Indent 2"/>
    <w:basedOn w:val="a"/>
    <w:rsid w:val="00A17B98"/>
    <w:pPr>
      <w:widowControl w:val="0"/>
      <w:ind w:firstLine="567"/>
      <w:jc w:val="both"/>
    </w:pPr>
    <w:rPr>
      <w:sz w:val="28"/>
    </w:rPr>
  </w:style>
  <w:style w:type="paragraph" w:styleId="a5">
    <w:name w:val="Body Text Indent"/>
    <w:basedOn w:val="a"/>
    <w:link w:val="a6"/>
    <w:semiHidden/>
    <w:rsid w:val="00A17B98"/>
    <w:pPr>
      <w:ind w:firstLine="720"/>
      <w:jc w:val="both"/>
    </w:pPr>
    <w:rPr>
      <w:rFonts w:ascii="Bodo_uzb" w:hAnsi="Bodo_uzb"/>
      <w:sz w:val="24"/>
    </w:rPr>
  </w:style>
  <w:style w:type="character" w:customStyle="1" w:styleId="a6">
    <w:name w:val="Основной текст с отступом Знак"/>
    <w:basedOn w:val="a0"/>
    <w:link w:val="a5"/>
    <w:semiHidden/>
    <w:rsid w:val="00A17B98"/>
    <w:rPr>
      <w:rFonts w:ascii="Bodo_uzb" w:eastAsia="Times New Roman" w:hAnsi="Bodo_uzb" w:cs="Times New Roman"/>
      <w:sz w:val="24"/>
      <w:szCs w:val="20"/>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7B98"/>
    <w:pPr>
      <w:spacing w:after="0" w:line="240" w:lineRule="auto"/>
    </w:pPr>
    <w:rPr>
      <w:rFonts w:ascii="Times New Roman" w:eastAsia="Times New Roman" w:hAnsi="Times New Roman" w:cs="Times New Roman"/>
      <w:sz w:val="20"/>
      <w:szCs w:val="20"/>
      <w:lang w:val="ru-RU"/>
    </w:rPr>
  </w:style>
  <w:style w:type="paragraph" w:styleId="1">
    <w:name w:val="heading 1"/>
    <w:basedOn w:val="a"/>
    <w:next w:val="a"/>
    <w:link w:val="10"/>
    <w:qFormat/>
    <w:rsid w:val="00A17B98"/>
    <w:pPr>
      <w:keepNext/>
      <w:widowControl w:val="0"/>
      <w:ind w:firstLine="567"/>
      <w:jc w:val="center"/>
      <w:outlineLvl w:val="0"/>
    </w:pPr>
    <w:rPr>
      <w:sz w:val="24"/>
    </w:rPr>
  </w:style>
  <w:style w:type="paragraph" w:styleId="2">
    <w:name w:val="heading 2"/>
    <w:basedOn w:val="a"/>
    <w:next w:val="a"/>
    <w:link w:val="20"/>
    <w:qFormat/>
    <w:rsid w:val="00A17B98"/>
    <w:pPr>
      <w:keepNext/>
      <w:widowControl w:val="0"/>
      <w:ind w:firstLine="567"/>
      <w:jc w:val="both"/>
      <w:outlineLvl w:val="1"/>
    </w:pPr>
    <w:rPr>
      <w:sz w:val="24"/>
    </w:rPr>
  </w:style>
  <w:style w:type="paragraph" w:styleId="3">
    <w:name w:val="heading 3"/>
    <w:basedOn w:val="a"/>
    <w:next w:val="a"/>
    <w:link w:val="30"/>
    <w:qFormat/>
    <w:rsid w:val="00A17B98"/>
    <w:pPr>
      <w:keepNext/>
      <w:widowControl w:val="0"/>
      <w:jc w:val="center"/>
      <w:outlineLvl w:val="2"/>
    </w:pPr>
    <w:rPr>
      <w:b/>
      <w:sz w:val="28"/>
    </w:rPr>
  </w:style>
  <w:style w:type="paragraph" w:styleId="6">
    <w:name w:val="heading 6"/>
    <w:basedOn w:val="a"/>
    <w:next w:val="a"/>
    <w:link w:val="60"/>
    <w:qFormat/>
    <w:rsid w:val="00A17B98"/>
    <w:pPr>
      <w:keepNext/>
      <w:jc w:val="center"/>
      <w:outlineLvl w:val="5"/>
    </w:pPr>
    <w:rPr>
      <w:rFonts w:ascii="PANDA Times UZ" w:hAnsi="PANDA Times UZ"/>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17B98"/>
    <w:rPr>
      <w:rFonts w:ascii="Times New Roman" w:eastAsia="Times New Roman" w:hAnsi="Times New Roman" w:cs="Times New Roman"/>
      <w:sz w:val="24"/>
      <w:szCs w:val="20"/>
      <w:lang w:val="ru-RU"/>
    </w:rPr>
  </w:style>
  <w:style w:type="character" w:customStyle="1" w:styleId="20">
    <w:name w:val="Заголовок 2 Знак"/>
    <w:basedOn w:val="a0"/>
    <w:link w:val="2"/>
    <w:rsid w:val="00A17B98"/>
    <w:rPr>
      <w:rFonts w:ascii="Times New Roman" w:eastAsia="Times New Roman" w:hAnsi="Times New Roman" w:cs="Times New Roman"/>
      <w:sz w:val="24"/>
      <w:szCs w:val="20"/>
      <w:lang w:val="ru-RU"/>
    </w:rPr>
  </w:style>
  <w:style w:type="character" w:customStyle="1" w:styleId="30">
    <w:name w:val="Заголовок 3 Знак"/>
    <w:basedOn w:val="a0"/>
    <w:link w:val="3"/>
    <w:rsid w:val="00A17B98"/>
    <w:rPr>
      <w:rFonts w:ascii="Times New Roman" w:eastAsia="Times New Roman" w:hAnsi="Times New Roman" w:cs="Times New Roman"/>
      <w:b/>
      <w:sz w:val="28"/>
      <w:szCs w:val="20"/>
      <w:lang w:val="ru-RU"/>
    </w:rPr>
  </w:style>
  <w:style w:type="character" w:customStyle="1" w:styleId="60">
    <w:name w:val="Заголовок 6 Знак"/>
    <w:basedOn w:val="a0"/>
    <w:link w:val="6"/>
    <w:rsid w:val="00A17B98"/>
    <w:rPr>
      <w:rFonts w:ascii="PANDA Times UZ" w:eastAsia="Times New Roman" w:hAnsi="PANDA Times UZ" w:cs="Times New Roman"/>
      <w:sz w:val="28"/>
      <w:szCs w:val="20"/>
      <w:lang w:val="ru-RU"/>
    </w:rPr>
  </w:style>
  <w:style w:type="paragraph" w:customStyle="1" w:styleId="BodyText2">
    <w:name w:val="Body Text 2"/>
    <w:basedOn w:val="a"/>
    <w:rsid w:val="00A17B98"/>
    <w:pPr>
      <w:widowControl w:val="0"/>
      <w:ind w:firstLine="720"/>
      <w:jc w:val="both"/>
    </w:pPr>
    <w:rPr>
      <w:sz w:val="28"/>
    </w:rPr>
  </w:style>
  <w:style w:type="paragraph" w:styleId="a3">
    <w:name w:val="Body Text"/>
    <w:basedOn w:val="a"/>
    <w:link w:val="a4"/>
    <w:semiHidden/>
    <w:rsid w:val="00A17B98"/>
    <w:pPr>
      <w:jc w:val="both"/>
    </w:pPr>
    <w:rPr>
      <w:sz w:val="28"/>
    </w:rPr>
  </w:style>
  <w:style w:type="character" w:customStyle="1" w:styleId="a4">
    <w:name w:val="Основной текст Знак"/>
    <w:basedOn w:val="a0"/>
    <w:link w:val="a3"/>
    <w:semiHidden/>
    <w:rsid w:val="00A17B98"/>
    <w:rPr>
      <w:rFonts w:ascii="Times New Roman" w:eastAsia="Times New Roman" w:hAnsi="Times New Roman" w:cs="Times New Roman"/>
      <w:sz w:val="28"/>
      <w:szCs w:val="20"/>
      <w:lang w:val="ru-RU"/>
    </w:rPr>
  </w:style>
  <w:style w:type="paragraph" w:customStyle="1" w:styleId="BodyTextIndent2">
    <w:name w:val="Body Text Indent 2"/>
    <w:basedOn w:val="a"/>
    <w:rsid w:val="00A17B98"/>
    <w:pPr>
      <w:widowControl w:val="0"/>
      <w:ind w:firstLine="567"/>
      <w:jc w:val="both"/>
    </w:pPr>
    <w:rPr>
      <w:sz w:val="28"/>
    </w:rPr>
  </w:style>
  <w:style w:type="paragraph" w:styleId="a5">
    <w:name w:val="Body Text Indent"/>
    <w:basedOn w:val="a"/>
    <w:link w:val="a6"/>
    <w:semiHidden/>
    <w:rsid w:val="00A17B98"/>
    <w:pPr>
      <w:ind w:firstLine="720"/>
      <w:jc w:val="both"/>
    </w:pPr>
    <w:rPr>
      <w:rFonts w:ascii="Bodo_uzb" w:hAnsi="Bodo_uzb"/>
      <w:sz w:val="24"/>
    </w:rPr>
  </w:style>
  <w:style w:type="character" w:customStyle="1" w:styleId="a6">
    <w:name w:val="Основной текст с отступом Знак"/>
    <w:basedOn w:val="a0"/>
    <w:link w:val="a5"/>
    <w:semiHidden/>
    <w:rsid w:val="00A17B98"/>
    <w:rPr>
      <w:rFonts w:ascii="Bodo_uzb" w:eastAsia="Times New Roman" w:hAnsi="Bodo_uzb" w:cs="Times New Roman"/>
      <w:sz w:val="24"/>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3980</Words>
  <Characters>22692</Characters>
  <Application>Microsoft Office Word</Application>
  <DocSecurity>0</DocSecurity>
  <Lines>189</Lines>
  <Paragraphs>53</Paragraphs>
  <ScaleCrop>false</ScaleCrop>
  <Company>Home</Company>
  <LinksUpToDate>false</LinksUpToDate>
  <CharactersWithSpaces>26619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2012-11-05T10:05:00Z</dcterms:created>
  <dcterms:modified xsi:type="dcterms:W3CDTF">2012-11-05T10:05:00Z</dcterms:modified>
</cp:coreProperties>
</file>